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spacing w:line="285" w:lineRule="atLeast"/>
        <w:jc w:val="center"/>
        <w:rPr>
          <w:rFonts w:hint="eastAsia" w:ascii="微软雅黑" w:hAnsi="微软雅黑" w:eastAsia="微软雅黑" w:cs="宋体"/>
          <w:color w:val="000000"/>
          <w:kern w:val="0"/>
          <w:sz w:val="28"/>
          <w:szCs w:val="28"/>
          <w:shd w:val="clear" w:color="auto" w:fill="FFFFFF"/>
          <w:lang w:val="en-US" w:eastAsia="zh-CN"/>
        </w:rPr>
      </w:pPr>
      <w:r>
        <w:rPr>
          <w:rFonts w:hint="eastAsia" w:ascii="微软雅黑" w:hAnsi="微软雅黑" w:eastAsia="微软雅黑" w:cs="宋体"/>
          <w:color w:val="000000"/>
          <w:kern w:val="0"/>
          <w:sz w:val="28"/>
          <w:szCs w:val="28"/>
          <w:shd w:val="clear" w:color="auto" w:fill="FFFFFF"/>
        </w:rPr>
        <w:t>华侨城</w:t>
      </w:r>
      <w:r>
        <w:rPr>
          <w:rFonts w:hint="eastAsia" w:ascii="微软雅黑" w:hAnsi="微软雅黑" w:eastAsia="微软雅黑" w:cs="宋体"/>
          <w:color w:val="000000"/>
          <w:kern w:val="0"/>
          <w:sz w:val="28"/>
          <w:szCs w:val="28"/>
          <w:shd w:val="clear" w:color="auto" w:fill="FFFFFF"/>
          <w:lang w:val="en-US" w:eastAsia="zh-CN"/>
        </w:rPr>
        <w:t>高级</w:t>
      </w:r>
      <w:r>
        <w:rPr>
          <w:rFonts w:hint="eastAsia" w:ascii="微软雅黑" w:hAnsi="微软雅黑" w:eastAsia="微软雅黑" w:cs="宋体"/>
          <w:color w:val="000000"/>
          <w:kern w:val="0"/>
          <w:sz w:val="28"/>
          <w:szCs w:val="28"/>
          <w:shd w:val="clear" w:color="auto" w:fill="FFFFFF"/>
        </w:rPr>
        <w:t>中学20</w:t>
      </w:r>
      <w:r>
        <w:rPr>
          <w:rFonts w:hint="eastAsia" w:ascii="微软雅黑" w:hAnsi="微软雅黑" w:eastAsia="微软雅黑" w:cs="宋体"/>
          <w:color w:val="000000"/>
          <w:kern w:val="0"/>
          <w:sz w:val="28"/>
          <w:szCs w:val="28"/>
          <w:shd w:val="clear" w:color="auto" w:fill="FFFFFF"/>
          <w:lang w:val="en-US" w:eastAsia="zh-CN"/>
        </w:rPr>
        <w:t>24</w:t>
      </w:r>
      <w:r>
        <w:rPr>
          <w:rFonts w:hint="eastAsia" w:ascii="微软雅黑" w:hAnsi="微软雅黑" w:eastAsia="微软雅黑" w:cs="宋体"/>
          <w:color w:val="000000"/>
          <w:kern w:val="0"/>
          <w:sz w:val="28"/>
          <w:szCs w:val="28"/>
          <w:shd w:val="clear" w:color="auto" w:fill="FFFFFF"/>
        </w:rPr>
        <w:t>年春季学生社会实践活动</w:t>
      </w:r>
      <w:r>
        <w:rPr>
          <w:rFonts w:hint="eastAsia" w:ascii="微软雅黑" w:hAnsi="微软雅黑" w:eastAsia="微软雅黑" w:cs="宋体"/>
          <w:color w:val="000000"/>
          <w:kern w:val="0"/>
          <w:sz w:val="28"/>
          <w:szCs w:val="28"/>
          <w:shd w:val="clear" w:color="auto" w:fill="FFFFFF"/>
          <w:lang w:val="en-US" w:eastAsia="zh-CN"/>
        </w:rPr>
        <w:t>项目</w:t>
      </w:r>
      <w:r>
        <w:rPr>
          <w:rFonts w:hint="eastAsia" w:ascii="微软雅黑" w:hAnsi="微软雅黑" w:eastAsia="微软雅黑" w:cs="宋体"/>
          <w:color w:val="000000"/>
          <w:kern w:val="0"/>
          <w:sz w:val="28"/>
          <w:szCs w:val="28"/>
          <w:shd w:val="clear" w:color="auto" w:fill="FFFFFF"/>
        </w:rPr>
        <w:t>招标</w:t>
      </w:r>
      <w:r>
        <w:rPr>
          <w:rFonts w:hint="eastAsia" w:ascii="微软雅黑" w:hAnsi="微软雅黑" w:eastAsia="微软雅黑" w:cs="宋体"/>
          <w:color w:val="000000"/>
          <w:kern w:val="0"/>
          <w:sz w:val="28"/>
          <w:szCs w:val="28"/>
          <w:shd w:val="clear" w:color="auto" w:fill="FFFFFF"/>
          <w:lang w:val="en-US" w:eastAsia="zh-CN"/>
        </w:rPr>
        <w:t>文件</w:t>
      </w:r>
    </w:p>
    <w:p>
      <w:pPr>
        <w:widowControl/>
        <w:wordWrap w:val="0"/>
        <w:spacing w:line="500" w:lineRule="atLeast"/>
        <w:ind w:firstLine="480"/>
        <w:jc w:val="left"/>
        <w:rPr>
          <w:rFonts w:ascii="宋体" w:hAnsi="宋体" w:eastAsia="宋体" w:cs="宋体"/>
          <w:color w:val="333333"/>
          <w:kern w:val="0"/>
          <w:szCs w:val="21"/>
        </w:rPr>
      </w:pPr>
      <w:r>
        <w:rPr>
          <w:rFonts w:ascii="宋体" w:hAnsi="宋体" w:eastAsia="宋体" w:cs="宋体"/>
          <w:color w:val="333333"/>
          <w:kern w:val="0"/>
          <w:sz w:val="24"/>
          <w:szCs w:val="24"/>
        </w:rPr>
        <w:t>为了认真落实《国务院关于基础教育改革与发展的决定》及《中共中央国务院关于适应新形势进一步加强和改进中小学德育工作的意见》，全面推进以德育为核心，以培养学生创新精神和实践能力为重点的素质教育，学校决定通过组织</w:t>
      </w:r>
      <w:r>
        <w:rPr>
          <w:rFonts w:hint="eastAsia" w:ascii="宋体" w:hAnsi="宋体" w:eastAsia="宋体" w:cs="宋体"/>
          <w:color w:val="333333"/>
          <w:kern w:val="0"/>
          <w:sz w:val="24"/>
          <w:szCs w:val="24"/>
        </w:rPr>
        <w:t>高三</w:t>
      </w:r>
      <w:r>
        <w:rPr>
          <w:rFonts w:ascii="宋体" w:hAnsi="宋体" w:eastAsia="宋体" w:cs="宋体"/>
          <w:color w:val="333333"/>
          <w:kern w:val="0"/>
          <w:sz w:val="24"/>
          <w:szCs w:val="24"/>
        </w:rPr>
        <w:t>学生参加励志社会实践活动，将课堂教育和课外实践活动紧密结合，磨练毕业班同学的意志品质，全面提高学生综合素质，促进其身心和谐发展。同时，为了择优选择服务单位承办学生社会实践活动，经研究决定，特面向社会公开招标，欢迎符合条件的各单位积极参与投标。</w:t>
      </w:r>
    </w:p>
    <w:p>
      <w:pPr>
        <w:widowControl/>
        <w:spacing w:line="500" w:lineRule="atLeast"/>
        <w:ind w:firstLine="480" w:firstLineChars="200"/>
        <w:jc w:val="left"/>
        <w:rPr>
          <w:rFonts w:ascii="宋体" w:hAnsi="宋体" w:eastAsia="宋体" w:cs="宋体"/>
          <w:b/>
          <w:bCs/>
          <w:color w:val="333333"/>
          <w:kern w:val="0"/>
          <w:sz w:val="24"/>
          <w:szCs w:val="24"/>
        </w:rPr>
      </w:pPr>
      <w:r>
        <w:rPr>
          <w:rFonts w:hint="eastAsia" w:ascii="宋体" w:hAnsi="宋体" w:cs="宋体"/>
          <w:b/>
          <w:color w:val="000000"/>
          <w:kern w:val="0"/>
          <w:sz w:val="24"/>
          <w:szCs w:val="24"/>
          <w:shd w:val="clear" w:color="auto" w:fill="FFFFFF"/>
        </w:rPr>
        <w:t>一、</w:t>
      </w:r>
      <w:r>
        <w:rPr>
          <w:rFonts w:ascii="宋体" w:hAnsi="宋体" w:eastAsia="宋体" w:cs="宋体"/>
          <w:b/>
          <w:bCs/>
          <w:color w:val="333333"/>
          <w:kern w:val="0"/>
          <w:sz w:val="24"/>
          <w:szCs w:val="24"/>
        </w:rPr>
        <w:t>招标项目概况及要求：</w:t>
      </w:r>
    </w:p>
    <w:p>
      <w:pPr>
        <w:widowControl/>
        <w:spacing w:line="420" w:lineRule="atLeast"/>
        <w:ind w:firstLine="480"/>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1.</w:t>
      </w:r>
      <w:r>
        <w:rPr>
          <w:rFonts w:hint="eastAsia" w:ascii="宋体" w:hAnsi="宋体" w:eastAsia="宋体" w:cs="宋体"/>
          <w:color w:val="333333"/>
          <w:kern w:val="0"/>
          <w:sz w:val="24"/>
          <w:szCs w:val="24"/>
          <w:lang w:val="en-US" w:eastAsia="zh-CN"/>
        </w:rPr>
        <w:t xml:space="preserve"> </w:t>
      </w:r>
      <w:r>
        <w:rPr>
          <w:rFonts w:hint="eastAsia" w:ascii="宋体" w:hAnsi="宋体" w:eastAsia="宋体" w:cs="宋体"/>
          <w:color w:val="333333"/>
          <w:kern w:val="0"/>
          <w:sz w:val="24"/>
          <w:szCs w:val="24"/>
        </w:rPr>
        <w:t>招标单位：</w:t>
      </w:r>
      <w:r>
        <w:rPr>
          <w:rFonts w:hint="eastAsia" w:ascii="宋体" w:hAnsi="宋体" w:eastAsia="宋体" w:cs="宋体"/>
          <w:color w:val="333333"/>
          <w:kern w:val="0"/>
          <w:sz w:val="24"/>
          <w:szCs w:val="24"/>
          <w:lang w:eastAsia="zh-CN"/>
        </w:rPr>
        <w:t>深圳市南山实验教育集团华侨城高级中学</w:t>
      </w:r>
      <w:r>
        <w:rPr>
          <w:rFonts w:hint="eastAsia" w:ascii="宋体" w:hAnsi="宋体" w:eastAsia="宋体" w:cs="宋体"/>
          <w:color w:val="333333"/>
          <w:kern w:val="0"/>
          <w:sz w:val="24"/>
          <w:szCs w:val="24"/>
        </w:rPr>
        <w:t xml:space="preserve"> </w:t>
      </w:r>
    </w:p>
    <w:p>
      <w:pPr>
        <w:widowControl/>
        <w:spacing w:line="420" w:lineRule="atLeast"/>
        <w:ind w:firstLine="480"/>
        <w:jc w:val="left"/>
        <w:rPr>
          <w:rFonts w:ascii="宋体" w:hAnsi="宋体" w:eastAsia="宋体" w:cs="宋体"/>
          <w:color w:val="333333"/>
          <w:kern w:val="0"/>
          <w:sz w:val="24"/>
          <w:szCs w:val="24"/>
        </w:rPr>
      </w:pPr>
      <w:r>
        <w:rPr>
          <w:rFonts w:ascii="宋体" w:hAnsi="宋体" w:eastAsia="宋体" w:cs="宋体"/>
          <w:color w:val="333333"/>
          <w:kern w:val="0"/>
          <w:sz w:val="24"/>
          <w:szCs w:val="24"/>
        </w:rPr>
        <w:t>2.</w:t>
      </w:r>
      <w:r>
        <w:rPr>
          <w:rFonts w:hint="eastAsia" w:ascii="宋体" w:hAnsi="宋体" w:eastAsia="宋体" w:cs="宋体"/>
          <w:color w:val="333333"/>
          <w:kern w:val="0"/>
          <w:sz w:val="24"/>
          <w:szCs w:val="24"/>
          <w:lang w:val="en-US" w:eastAsia="zh-CN"/>
        </w:rPr>
        <w:t xml:space="preserve"> </w:t>
      </w:r>
      <w:r>
        <w:rPr>
          <w:rFonts w:hint="eastAsia" w:ascii="宋体" w:hAnsi="宋体" w:eastAsia="宋体" w:cs="宋体"/>
          <w:color w:val="333333"/>
          <w:kern w:val="0"/>
          <w:sz w:val="24"/>
          <w:szCs w:val="24"/>
        </w:rPr>
        <w:t>项目名称：</w:t>
      </w:r>
      <w:r>
        <w:rPr>
          <w:rFonts w:hint="eastAsia" w:ascii="宋体" w:hAnsi="宋体" w:eastAsia="宋体" w:cs="宋体"/>
          <w:color w:val="333333"/>
          <w:kern w:val="0"/>
          <w:sz w:val="24"/>
          <w:szCs w:val="24"/>
          <w:lang w:eastAsia="zh-CN"/>
        </w:rPr>
        <w:t>华侨城高级中学20</w:t>
      </w:r>
      <w:r>
        <w:rPr>
          <w:rFonts w:hint="eastAsia" w:ascii="宋体" w:hAnsi="宋体" w:eastAsia="宋体" w:cs="宋体"/>
          <w:color w:val="333333"/>
          <w:kern w:val="0"/>
          <w:sz w:val="24"/>
          <w:szCs w:val="24"/>
          <w:lang w:val="en-US" w:eastAsia="zh-CN"/>
        </w:rPr>
        <w:t>24</w:t>
      </w:r>
      <w:r>
        <w:rPr>
          <w:rFonts w:hint="eastAsia" w:ascii="宋体" w:hAnsi="宋体" w:eastAsia="宋体" w:cs="宋体"/>
          <w:color w:val="333333"/>
          <w:kern w:val="0"/>
          <w:sz w:val="24"/>
          <w:szCs w:val="24"/>
          <w:lang w:eastAsia="zh-CN"/>
        </w:rPr>
        <w:t>年学生春季社会实践活动</w:t>
      </w:r>
    </w:p>
    <w:p>
      <w:pPr>
        <w:widowControl/>
        <w:spacing w:line="420" w:lineRule="atLeast"/>
        <w:ind w:firstLine="480"/>
        <w:jc w:val="left"/>
        <w:rPr>
          <w:rFonts w:ascii="宋体" w:hAnsi="宋体" w:eastAsia="宋体" w:cs="宋体"/>
          <w:color w:val="333333"/>
          <w:kern w:val="0"/>
          <w:sz w:val="24"/>
          <w:szCs w:val="24"/>
        </w:rPr>
      </w:pPr>
      <w:r>
        <w:rPr>
          <w:rFonts w:ascii="宋体" w:hAnsi="宋体" w:eastAsia="宋体" w:cs="宋体"/>
          <w:color w:val="333333"/>
          <w:kern w:val="0"/>
          <w:sz w:val="24"/>
          <w:szCs w:val="24"/>
        </w:rPr>
        <w:t>3.</w:t>
      </w:r>
      <w:r>
        <w:rPr>
          <w:rFonts w:hint="eastAsia" w:ascii="宋体" w:hAnsi="宋体" w:eastAsia="宋体" w:cs="宋体"/>
          <w:color w:val="333333"/>
          <w:kern w:val="0"/>
          <w:sz w:val="24"/>
          <w:szCs w:val="24"/>
          <w:lang w:val="en-US" w:eastAsia="zh-CN"/>
        </w:rPr>
        <w:t xml:space="preserve"> </w:t>
      </w:r>
      <w:r>
        <w:rPr>
          <w:rFonts w:hint="eastAsia" w:ascii="宋体" w:hAnsi="宋体" w:eastAsia="宋体" w:cs="宋体"/>
          <w:color w:val="333333"/>
          <w:kern w:val="0"/>
          <w:sz w:val="24"/>
          <w:szCs w:val="24"/>
        </w:rPr>
        <w:t>项目编号：</w:t>
      </w:r>
      <w:r>
        <w:rPr>
          <w:rFonts w:hint="eastAsia" w:ascii="宋体" w:hAnsi="宋体" w:eastAsia="宋体" w:cs="宋体"/>
          <w:color w:val="333333"/>
          <w:kern w:val="0"/>
          <w:sz w:val="24"/>
          <w:szCs w:val="24"/>
          <w:lang w:val="en-US" w:eastAsia="zh-CN"/>
        </w:rPr>
        <w:t>NSQG</w:t>
      </w:r>
      <w:r>
        <w:rPr>
          <w:rFonts w:hint="eastAsia" w:ascii="宋体" w:hAnsi="宋体" w:eastAsia="宋体" w:cs="宋体"/>
          <w:color w:val="333333"/>
          <w:kern w:val="0"/>
          <w:sz w:val="24"/>
          <w:szCs w:val="24"/>
        </w:rPr>
        <w:t>202</w:t>
      </w:r>
      <w:r>
        <w:rPr>
          <w:rFonts w:hint="eastAsia" w:ascii="宋体" w:hAnsi="宋体" w:eastAsia="宋体" w:cs="宋体"/>
          <w:color w:val="333333"/>
          <w:kern w:val="0"/>
          <w:sz w:val="24"/>
          <w:szCs w:val="24"/>
          <w:lang w:val="en-US" w:eastAsia="zh-CN"/>
        </w:rPr>
        <w:t>4</w:t>
      </w:r>
      <w:r>
        <w:rPr>
          <w:rFonts w:hint="eastAsia" w:ascii="宋体" w:hAnsi="宋体" w:eastAsia="宋体" w:cs="宋体"/>
          <w:color w:val="333333"/>
          <w:kern w:val="0"/>
          <w:sz w:val="24"/>
          <w:szCs w:val="24"/>
        </w:rPr>
        <w:t>0</w:t>
      </w:r>
      <w:r>
        <w:rPr>
          <w:rFonts w:hint="eastAsia" w:ascii="宋体" w:hAnsi="宋体" w:eastAsia="宋体" w:cs="宋体"/>
          <w:color w:val="333333"/>
          <w:kern w:val="0"/>
          <w:sz w:val="24"/>
          <w:szCs w:val="24"/>
          <w:lang w:val="en-US" w:eastAsia="zh-CN"/>
        </w:rPr>
        <w:t>112</w:t>
      </w:r>
      <w:r>
        <w:rPr>
          <w:rFonts w:hint="eastAsia" w:ascii="宋体" w:hAnsi="宋体" w:eastAsia="宋体" w:cs="宋体"/>
          <w:color w:val="333333"/>
          <w:kern w:val="0"/>
          <w:sz w:val="24"/>
          <w:szCs w:val="24"/>
        </w:rPr>
        <w:t>01</w:t>
      </w:r>
    </w:p>
    <w:p>
      <w:pPr>
        <w:widowControl/>
        <w:spacing w:line="420" w:lineRule="atLeast"/>
        <w:ind w:firstLine="495"/>
        <w:jc w:val="left"/>
        <w:rPr>
          <w:rFonts w:hint="eastAsia" w:ascii="宋体" w:hAnsi="宋体" w:eastAsia="宋体" w:cs="宋体"/>
          <w:color w:val="333333"/>
          <w:kern w:val="0"/>
          <w:szCs w:val="21"/>
          <w:lang w:val="en-US" w:eastAsia="zh-CN"/>
        </w:rPr>
      </w:pPr>
      <w:r>
        <w:rPr>
          <w:rFonts w:ascii="宋体" w:hAnsi="宋体" w:eastAsia="宋体" w:cs="宋体"/>
          <w:color w:val="333333"/>
          <w:kern w:val="0"/>
          <w:sz w:val="24"/>
          <w:szCs w:val="24"/>
        </w:rPr>
        <w:t>4.</w:t>
      </w:r>
      <w:r>
        <w:rPr>
          <w:rFonts w:hint="eastAsia" w:ascii="宋体" w:hAnsi="宋体" w:eastAsia="宋体" w:cs="宋体"/>
          <w:color w:val="333333"/>
          <w:kern w:val="0"/>
          <w:sz w:val="24"/>
          <w:szCs w:val="24"/>
          <w:lang w:val="en-US" w:eastAsia="zh-CN"/>
        </w:rPr>
        <w:t xml:space="preserve"> </w:t>
      </w:r>
      <w:r>
        <w:rPr>
          <w:rFonts w:ascii="宋体" w:hAnsi="宋体" w:eastAsia="宋体" w:cs="宋体"/>
          <w:color w:val="333333"/>
          <w:kern w:val="0"/>
          <w:sz w:val="24"/>
          <w:szCs w:val="24"/>
        </w:rPr>
        <w:t>活动年级及人数：</w:t>
      </w:r>
      <w:r>
        <w:rPr>
          <w:rFonts w:hint="eastAsia" w:ascii="宋体" w:hAnsi="宋体" w:eastAsia="宋体" w:cs="宋体"/>
          <w:color w:val="333333"/>
          <w:kern w:val="0"/>
          <w:sz w:val="24"/>
          <w:szCs w:val="24"/>
          <w:u w:val="single"/>
        </w:rPr>
        <w:t>高三</w:t>
      </w:r>
      <w:r>
        <w:rPr>
          <w:rFonts w:ascii="宋体" w:hAnsi="宋体" w:eastAsia="宋体" w:cs="宋体"/>
          <w:color w:val="333333"/>
          <w:kern w:val="0"/>
          <w:sz w:val="24"/>
          <w:szCs w:val="24"/>
          <w:u w:val="single"/>
        </w:rPr>
        <w:t>年级</w:t>
      </w:r>
      <w:r>
        <w:rPr>
          <w:rFonts w:ascii="宋体" w:hAnsi="宋体" w:eastAsia="宋体" w:cs="宋体"/>
          <w:color w:val="333333"/>
          <w:kern w:val="0"/>
          <w:sz w:val="24"/>
          <w:szCs w:val="24"/>
        </w:rPr>
        <w:t>，</w:t>
      </w:r>
      <w:r>
        <w:rPr>
          <w:rFonts w:ascii="宋体" w:hAnsi="宋体" w:eastAsia="宋体" w:cs="宋体"/>
          <w:color w:val="C00000"/>
          <w:kern w:val="0"/>
          <w:sz w:val="24"/>
          <w:szCs w:val="24"/>
        </w:rPr>
        <w:t>学生</w:t>
      </w:r>
      <w:r>
        <w:rPr>
          <w:rFonts w:ascii="宋体" w:hAnsi="宋体" w:eastAsia="宋体" w:cs="宋体"/>
          <w:color w:val="C00000"/>
          <w:kern w:val="0"/>
          <w:sz w:val="24"/>
          <w:szCs w:val="24"/>
          <w:u w:val="single"/>
        </w:rPr>
        <w:t>约</w:t>
      </w:r>
      <w:r>
        <w:rPr>
          <w:rFonts w:hint="eastAsia" w:ascii="宋体" w:hAnsi="宋体" w:eastAsia="宋体" w:cs="宋体"/>
          <w:color w:val="C00000"/>
          <w:kern w:val="0"/>
          <w:sz w:val="24"/>
          <w:szCs w:val="24"/>
          <w:u w:val="single"/>
        </w:rPr>
        <w:t>7</w:t>
      </w:r>
      <w:r>
        <w:rPr>
          <w:rFonts w:hint="eastAsia" w:ascii="宋体" w:hAnsi="宋体" w:eastAsia="宋体" w:cs="宋体"/>
          <w:color w:val="C00000"/>
          <w:kern w:val="0"/>
          <w:sz w:val="24"/>
          <w:szCs w:val="24"/>
          <w:u w:val="single"/>
          <w:lang w:val="en-US" w:eastAsia="zh-CN"/>
        </w:rPr>
        <w:t>5</w:t>
      </w:r>
      <w:r>
        <w:rPr>
          <w:rFonts w:hint="eastAsia" w:ascii="宋体" w:hAnsi="宋体" w:eastAsia="宋体" w:cs="宋体"/>
          <w:color w:val="C00000"/>
          <w:kern w:val="0"/>
          <w:sz w:val="24"/>
          <w:szCs w:val="24"/>
          <w:u w:val="single"/>
        </w:rPr>
        <w:t>0</w:t>
      </w:r>
      <w:r>
        <w:rPr>
          <w:rFonts w:ascii="宋体" w:hAnsi="宋体" w:eastAsia="宋体" w:cs="宋体"/>
          <w:color w:val="C00000"/>
          <w:kern w:val="0"/>
          <w:sz w:val="24"/>
          <w:szCs w:val="24"/>
        </w:rPr>
        <w:t>人</w:t>
      </w:r>
      <w:r>
        <w:rPr>
          <w:rFonts w:hint="eastAsia" w:ascii="宋体" w:hAnsi="宋体" w:eastAsia="宋体" w:cs="宋体"/>
          <w:color w:val="C00000"/>
          <w:kern w:val="0"/>
          <w:sz w:val="24"/>
          <w:szCs w:val="24"/>
          <w:lang w:val="en-US" w:eastAsia="zh-CN"/>
        </w:rPr>
        <w:t>.</w:t>
      </w:r>
    </w:p>
    <w:p>
      <w:pPr>
        <w:widowControl/>
        <w:spacing w:line="420" w:lineRule="atLeast"/>
        <w:ind w:firstLine="480"/>
        <w:jc w:val="left"/>
        <w:rPr>
          <w:rFonts w:hint="default" w:ascii="宋体" w:hAnsi="宋体" w:eastAsia="宋体" w:cs="宋体"/>
          <w:b/>
          <w:bCs/>
          <w:color w:val="333333"/>
          <w:kern w:val="0"/>
          <w:sz w:val="24"/>
          <w:szCs w:val="24"/>
          <w:highlight w:val="yellow"/>
          <w:lang w:val="en-US" w:eastAsia="zh-CN"/>
        </w:rPr>
      </w:pPr>
      <w:r>
        <w:rPr>
          <w:rFonts w:hint="eastAsia" w:ascii="宋体" w:hAnsi="宋体" w:eastAsia="宋体" w:cs="宋体"/>
          <w:color w:val="333333"/>
          <w:kern w:val="0"/>
          <w:sz w:val="24"/>
          <w:szCs w:val="24"/>
          <w:lang w:val="en-US" w:eastAsia="zh-CN"/>
        </w:rPr>
        <w:t xml:space="preserve">5. </w:t>
      </w:r>
      <w:r>
        <w:rPr>
          <w:rFonts w:hint="eastAsia" w:ascii="宋体" w:hAnsi="宋体" w:eastAsia="宋体" w:cs="宋体"/>
          <w:b/>
          <w:bCs/>
          <w:color w:val="333333"/>
          <w:kern w:val="0"/>
          <w:sz w:val="24"/>
          <w:szCs w:val="24"/>
          <w:highlight w:val="yellow"/>
          <w:lang w:val="en-US" w:eastAsia="zh-CN"/>
        </w:rPr>
        <w:t>活动地点：深圳市内</w:t>
      </w:r>
    </w:p>
    <w:p>
      <w:pPr>
        <w:widowControl/>
        <w:spacing w:line="420" w:lineRule="atLeast"/>
        <w:ind w:firstLine="480"/>
        <w:jc w:val="left"/>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lang w:val="en-US" w:eastAsia="zh-CN"/>
        </w:rPr>
        <w:t xml:space="preserve">6. </w:t>
      </w:r>
      <w:r>
        <w:rPr>
          <w:rFonts w:hint="eastAsia" w:ascii="宋体" w:hAnsi="宋体" w:eastAsia="宋体" w:cs="宋体"/>
          <w:color w:val="333333"/>
          <w:kern w:val="0"/>
          <w:sz w:val="24"/>
          <w:szCs w:val="24"/>
          <w:lang w:eastAsia="zh-CN"/>
        </w:rPr>
        <w:t>活动的教育目标：</w:t>
      </w:r>
    </w:p>
    <w:p>
      <w:pPr>
        <w:widowControl/>
        <w:spacing w:line="420" w:lineRule="atLeast"/>
        <w:ind w:firstLine="480"/>
        <w:jc w:val="left"/>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lang w:val="en-US" w:eastAsia="zh-CN"/>
        </w:rPr>
        <w:t>(1)</w:t>
      </w:r>
      <w:r>
        <w:rPr>
          <w:rFonts w:hint="eastAsia" w:ascii="宋体" w:hAnsi="宋体" w:eastAsia="宋体" w:cs="宋体"/>
          <w:color w:val="333333"/>
          <w:kern w:val="0"/>
          <w:sz w:val="24"/>
          <w:szCs w:val="24"/>
          <w:lang w:eastAsia="zh-CN"/>
        </w:rPr>
        <w:t>充分利用社会教育资源培养学生综合素养，培养学生的规则意识、合作意识及团队精神。</w:t>
      </w:r>
    </w:p>
    <w:p>
      <w:pPr>
        <w:widowControl/>
        <w:spacing w:line="420" w:lineRule="atLeast"/>
        <w:ind w:firstLine="480"/>
        <w:jc w:val="left"/>
        <w:rPr>
          <w:rFonts w:hint="eastAsia" w:ascii="宋体" w:hAnsi="宋体" w:eastAsia="宋体" w:cs="宋体"/>
          <w:color w:val="333333"/>
          <w:kern w:val="0"/>
          <w:sz w:val="24"/>
          <w:szCs w:val="24"/>
          <w:lang w:eastAsia="zh-CN"/>
        </w:rPr>
      </w:pPr>
      <w:r>
        <w:rPr>
          <w:rFonts w:hint="eastAsia" w:ascii="宋体" w:hAnsi="宋体" w:eastAsia="宋体" w:cs="宋体"/>
          <w:color w:val="333333"/>
          <w:kern w:val="0"/>
          <w:sz w:val="24"/>
          <w:szCs w:val="24"/>
          <w:lang w:val="en-US" w:eastAsia="zh-CN"/>
        </w:rPr>
        <w:t>(2)</w:t>
      </w:r>
      <w:r>
        <w:rPr>
          <w:rFonts w:hint="eastAsia" w:ascii="宋体" w:hAnsi="宋体" w:eastAsia="宋体" w:cs="宋体"/>
          <w:color w:val="333333"/>
          <w:kern w:val="0"/>
          <w:sz w:val="24"/>
          <w:szCs w:val="24"/>
          <w:lang w:eastAsia="zh-CN"/>
        </w:rPr>
        <w:t>通过实践、感恩、责任、立志等主题教育</w:t>
      </w:r>
      <w:bookmarkStart w:id="0" w:name="_GoBack"/>
      <w:bookmarkEnd w:id="0"/>
      <w:r>
        <w:rPr>
          <w:rFonts w:hint="eastAsia" w:ascii="宋体" w:hAnsi="宋体" w:eastAsia="宋体" w:cs="宋体"/>
          <w:color w:val="333333"/>
          <w:kern w:val="0"/>
          <w:sz w:val="24"/>
          <w:szCs w:val="24"/>
          <w:lang w:eastAsia="zh-CN"/>
        </w:rPr>
        <w:t>，让同学们学会如何应对挑战，磨砺意志，培养感恩情怀，提高责任意识，熔炼团队精神，树立远大理想。</w:t>
      </w:r>
    </w:p>
    <w:p>
      <w:pPr>
        <w:widowControl/>
        <w:wordWrap w:val="0"/>
        <w:spacing w:line="420" w:lineRule="atLeast"/>
        <w:ind w:firstLine="480"/>
        <w:jc w:val="left"/>
        <w:rPr>
          <w:rFonts w:ascii="宋体" w:hAnsi="宋体" w:eastAsia="宋体" w:cs="宋体"/>
          <w:color w:val="333333"/>
          <w:kern w:val="0"/>
          <w:szCs w:val="21"/>
        </w:rPr>
      </w:pPr>
      <w:r>
        <w:rPr>
          <w:rFonts w:hint="eastAsia" w:ascii="宋体" w:hAnsi="宋体" w:eastAsia="宋体" w:cs="宋体"/>
          <w:color w:val="333333"/>
          <w:kern w:val="0"/>
          <w:sz w:val="24"/>
          <w:szCs w:val="24"/>
          <w:lang w:val="en-US" w:eastAsia="zh-CN"/>
        </w:rPr>
        <w:t>7</w:t>
      </w:r>
      <w:r>
        <w:rPr>
          <w:rFonts w:ascii="宋体" w:hAnsi="宋体" w:eastAsia="宋体" w:cs="宋体"/>
          <w:color w:val="333333"/>
          <w:kern w:val="0"/>
          <w:sz w:val="24"/>
          <w:szCs w:val="24"/>
        </w:rPr>
        <w:t>.</w:t>
      </w:r>
      <w:r>
        <w:rPr>
          <w:rFonts w:hint="eastAsia" w:ascii="宋体" w:hAnsi="宋体" w:eastAsia="宋体" w:cs="宋体"/>
          <w:color w:val="333333"/>
          <w:kern w:val="0"/>
          <w:sz w:val="24"/>
          <w:szCs w:val="24"/>
          <w:lang w:val="en-US" w:eastAsia="zh-CN"/>
        </w:rPr>
        <w:t xml:space="preserve"> </w:t>
      </w:r>
      <w:r>
        <w:rPr>
          <w:rFonts w:ascii="宋体" w:hAnsi="宋体" w:eastAsia="宋体" w:cs="宋体"/>
          <w:color w:val="333333"/>
          <w:kern w:val="0"/>
          <w:sz w:val="24"/>
          <w:szCs w:val="24"/>
        </w:rPr>
        <w:t>项目类别：服务类</w:t>
      </w:r>
    </w:p>
    <w:p>
      <w:pPr>
        <w:widowControl/>
        <w:spacing w:line="360" w:lineRule="atLeast"/>
        <w:ind w:firstLine="480"/>
        <w:jc w:val="left"/>
        <w:rPr>
          <w:rFonts w:ascii="宋体" w:hAnsi="宋体" w:eastAsia="宋体" w:cs="宋体"/>
          <w:color w:val="333333"/>
          <w:kern w:val="0"/>
          <w:szCs w:val="21"/>
        </w:rPr>
      </w:pPr>
      <w:r>
        <w:rPr>
          <w:rFonts w:hint="eastAsia" w:ascii="宋体" w:hAnsi="宋体" w:eastAsia="宋体" w:cs="宋体"/>
          <w:color w:val="333333"/>
          <w:kern w:val="0"/>
          <w:sz w:val="24"/>
          <w:szCs w:val="24"/>
          <w:lang w:val="en-US" w:eastAsia="zh-CN"/>
        </w:rPr>
        <w:t>8</w:t>
      </w:r>
      <w:r>
        <w:rPr>
          <w:rFonts w:ascii="宋体" w:hAnsi="宋体" w:eastAsia="宋体" w:cs="宋体"/>
          <w:color w:val="333333"/>
          <w:kern w:val="0"/>
          <w:sz w:val="24"/>
          <w:szCs w:val="24"/>
        </w:rPr>
        <w:t>.</w:t>
      </w:r>
      <w:r>
        <w:rPr>
          <w:rFonts w:hint="eastAsia" w:ascii="宋体" w:hAnsi="宋体" w:eastAsia="宋体" w:cs="宋体"/>
          <w:color w:val="333333"/>
          <w:kern w:val="0"/>
          <w:sz w:val="24"/>
          <w:szCs w:val="24"/>
          <w:lang w:val="en-US" w:eastAsia="zh-CN"/>
        </w:rPr>
        <w:t xml:space="preserve"> </w:t>
      </w:r>
      <w:r>
        <w:rPr>
          <w:rFonts w:ascii="宋体" w:hAnsi="宋体" w:eastAsia="宋体" w:cs="宋体"/>
          <w:color w:val="333333"/>
          <w:kern w:val="0"/>
          <w:sz w:val="24"/>
          <w:szCs w:val="24"/>
        </w:rPr>
        <w:t>项目</w:t>
      </w:r>
      <w:r>
        <w:rPr>
          <w:rFonts w:hint="eastAsia" w:ascii="宋体" w:hAnsi="宋体" w:eastAsia="宋体" w:cs="宋体"/>
          <w:color w:val="333333"/>
          <w:kern w:val="0"/>
          <w:sz w:val="24"/>
          <w:szCs w:val="24"/>
          <w:lang w:val="en-US" w:eastAsia="zh-CN"/>
        </w:rPr>
        <w:t>报价</w:t>
      </w:r>
      <w:r>
        <w:rPr>
          <w:rFonts w:ascii="宋体" w:hAnsi="宋体" w:eastAsia="宋体" w:cs="宋体"/>
          <w:color w:val="333333"/>
          <w:kern w:val="0"/>
          <w:sz w:val="24"/>
          <w:szCs w:val="24"/>
        </w:rPr>
        <w:t>包含：往返交通、住宿、餐饮、活动教学、租用服装费、组织管理、保险等费用。</w:t>
      </w:r>
    </w:p>
    <w:p>
      <w:pPr>
        <w:widowControl/>
        <w:wordWrap w:val="0"/>
        <w:spacing w:line="420" w:lineRule="atLeast"/>
        <w:ind w:firstLine="480"/>
        <w:jc w:val="left"/>
        <w:rPr>
          <w:rFonts w:ascii="宋体" w:hAnsi="宋体" w:eastAsia="宋体" w:cs="宋体"/>
          <w:color w:val="333333"/>
          <w:kern w:val="0"/>
          <w:szCs w:val="21"/>
        </w:rPr>
      </w:pPr>
      <w:r>
        <w:rPr>
          <w:rFonts w:hint="eastAsia" w:ascii="宋体" w:hAnsi="宋体" w:eastAsia="宋体" w:cs="宋体"/>
          <w:color w:val="333333"/>
          <w:kern w:val="0"/>
          <w:sz w:val="24"/>
          <w:szCs w:val="24"/>
          <w:lang w:val="en-US" w:eastAsia="zh-CN"/>
        </w:rPr>
        <w:t>9</w:t>
      </w:r>
      <w:r>
        <w:rPr>
          <w:rFonts w:ascii="宋体" w:hAnsi="宋体" w:eastAsia="宋体" w:cs="宋体"/>
          <w:color w:val="333333"/>
          <w:kern w:val="0"/>
          <w:sz w:val="24"/>
          <w:szCs w:val="24"/>
        </w:rPr>
        <w:t>.</w:t>
      </w:r>
      <w:r>
        <w:rPr>
          <w:rFonts w:hint="eastAsia" w:ascii="宋体" w:hAnsi="宋体" w:eastAsia="宋体" w:cs="宋体"/>
          <w:color w:val="333333"/>
          <w:kern w:val="0"/>
          <w:sz w:val="24"/>
          <w:szCs w:val="24"/>
          <w:lang w:val="en-US" w:eastAsia="zh-CN"/>
        </w:rPr>
        <w:t xml:space="preserve"> </w:t>
      </w:r>
      <w:r>
        <w:rPr>
          <w:rFonts w:ascii="宋体" w:hAnsi="宋体" w:eastAsia="宋体" w:cs="宋体"/>
          <w:color w:val="333333"/>
          <w:kern w:val="0"/>
          <w:sz w:val="24"/>
          <w:szCs w:val="24"/>
        </w:rPr>
        <w:t>项目实施时间：202</w:t>
      </w:r>
      <w:r>
        <w:rPr>
          <w:rFonts w:hint="eastAsia" w:ascii="宋体" w:hAnsi="宋体" w:eastAsia="宋体" w:cs="宋体"/>
          <w:color w:val="333333"/>
          <w:kern w:val="0"/>
          <w:sz w:val="24"/>
          <w:szCs w:val="24"/>
          <w:lang w:val="en-US" w:eastAsia="zh-CN"/>
        </w:rPr>
        <w:t>4</w:t>
      </w:r>
      <w:r>
        <w:rPr>
          <w:rFonts w:ascii="宋体" w:hAnsi="宋体" w:eastAsia="宋体" w:cs="宋体"/>
          <w:color w:val="333333"/>
          <w:kern w:val="0"/>
          <w:sz w:val="24"/>
          <w:szCs w:val="24"/>
        </w:rPr>
        <w:t>年</w:t>
      </w:r>
      <w:r>
        <w:rPr>
          <w:rFonts w:hint="eastAsia" w:ascii="宋体" w:hAnsi="宋体" w:eastAsia="宋体" w:cs="宋体"/>
          <w:color w:val="333333"/>
          <w:kern w:val="0"/>
          <w:sz w:val="24"/>
          <w:szCs w:val="24"/>
          <w:lang w:val="en-US" w:eastAsia="zh-CN"/>
        </w:rPr>
        <w:t>3</w:t>
      </w:r>
      <w:r>
        <w:rPr>
          <w:rFonts w:ascii="宋体" w:hAnsi="宋体" w:eastAsia="宋体" w:cs="宋体"/>
          <w:color w:val="333333"/>
          <w:kern w:val="0"/>
          <w:sz w:val="24"/>
          <w:szCs w:val="24"/>
        </w:rPr>
        <w:t>月</w:t>
      </w:r>
      <w:r>
        <w:rPr>
          <w:rFonts w:hint="eastAsia" w:ascii="宋体" w:hAnsi="宋体" w:eastAsia="宋体" w:cs="宋体"/>
          <w:color w:val="333333"/>
          <w:kern w:val="0"/>
          <w:sz w:val="24"/>
          <w:szCs w:val="24"/>
          <w:lang w:val="en-US" w:eastAsia="zh-CN"/>
        </w:rPr>
        <w:t>3</w:t>
      </w:r>
      <w:r>
        <w:rPr>
          <w:rFonts w:hint="eastAsia" w:ascii="宋体" w:hAnsi="宋体" w:eastAsia="宋体" w:cs="宋体"/>
          <w:color w:val="333333"/>
          <w:kern w:val="0"/>
          <w:sz w:val="24"/>
          <w:szCs w:val="24"/>
        </w:rPr>
        <w:t>日</w:t>
      </w:r>
      <w:r>
        <w:rPr>
          <w:rFonts w:ascii="宋体" w:hAnsi="宋体" w:eastAsia="宋体" w:cs="宋体"/>
          <w:color w:val="333333"/>
          <w:kern w:val="0"/>
          <w:sz w:val="24"/>
          <w:szCs w:val="24"/>
        </w:rPr>
        <w:t>—</w:t>
      </w:r>
      <w:r>
        <w:rPr>
          <w:rFonts w:hint="eastAsia" w:ascii="宋体" w:hAnsi="宋体" w:eastAsia="宋体" w:cs="宋体"/>
          <w:color w:val="333333"/>
          <w:kern w:val="0"/>
          <w:sz w:val="24"/>
          <w:szCs w:val="24"/>
          <w:lang w:val="en-US" w:eastAsia="zh-CN"/>
        </w:rPr>
        <w:t>4</w:t>
      </w:r>
      <w:r>
        <w:rPr>
          <w:rFonts w:ascii="宋体" w:hAnsi="宋体" w:eastAsia="宋体" w:cs="宋体"/>
          <w:color w:val="333333"/>
          <w:kern w:val="0"/>
          <w:sz w:val="24"/>
          <w:szCs w:val="24"/>
        </w:rPr>
        <w:t>日 共</w:t>
      </w:r>
      <w:r>
        <w:rPr>
          <w:rFonts w:hint="eastAsia" w:ascii="宋体" w:hAnsi="宋体" w:eastAsia="宋体" w:cs="宋体"/>
          <w:color w:val="333333"/>
          <w:kern w:val="0"/>
          <w:sz w:val="24"/>
          <w:szCs w:val="24"/>
        </w:rPr>
        <w:t>2天</w:t>
      </w:r>
    </w:p>
    <w:p>
      <w:pPr>
        <w:widowControl/>
        <w:wordWrap w:val="0"/>
        <w:spacing w:line="420" w:lineRule="atLeast"/>
        <w:ind w:firstLine="602" w:firstLineChars="250"/>
        <w:jc w:val="left"/>
        <w:rPr>
          <w:rFonts w:hint="eastAsia" w:ascii="宋体" w:hAnsi="宋体" w:eastAsia="宋体" w:cs="宋体"/>
          <w:b/>
          <w:bCs/>
          <w:color w:val="333333"/>
          <w:kern w:val="0"/>
          <w:sz w:val="24"/>
          <w:szCs w:val="24"/>
        </w:rPr>
      </w:pPr>
    </w:p>
    <w:p>
      <w:pPr>
        <w:widowControl/>
        <w:wordWrap w:val="0"/>
        <w:spacing w:line="420" w:lineRule="atLeast"/>
        <w:ind w:firstLine="602" w:firstLineChars="250"/>
        <w:jc w:val="left"/>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二</w:t>
      </w:r>
      <w:r>
        <w:rPr>
          <w:rFonts w:ascii="宋体" w:hAnsi="宋体" w:eastAsia="宋体" w:cs="宋体"/>
          <w:b/>
          <w:bCs/>
          <w:color w:val="333333"/>
          <w:kern w:val="0"/>
          <w:sz w:val="24"/>
          <w:szCs w:val="24"/>
        </w:rPr>
        <w:t>、投标人的资格条件及投标文件的组成：</w:t>
      </w:r>
    </w:p>
    <w:p>
      <w:pPr>
        <w:widowControl/>
        <w:wordWrap w:val="0"/>
        <w:spacing w:line="420" w:lineRule="atLeast"/>
        <w:ind w:firstLine="480"/>
        <w:jc w:val="left"/>
        <w:rPr>
          <w:rFonts w:ascii="宋体" w:hAnsi="宋体" w:eastAsia="宋体" w:cs="宋体"/>
          <w:color w:val="333333"/>
          <w:kern w:val="0"/>
          <w:szCs w:val="21"/>
        </w:rPr>
      </w:pPr>
      <w:r>
        <w:rPr>
          <w:rFonts w:ascii="宋体" w:hAnsi="宋体" w:eastAsia="宋体" w:cs="宋体"/>
          <w:color w:val="333333"/>
          <w:kern w:val="0"/>
          <w:sz w:val="24"/>
          <w:szCs w:val="24"/>
        </w:rPr>
        <w:t>（一）投标人的资格条件：</w:t>
      </w:r>
    </w:p>
    <w:p>
      <w:pPr>
        <w:widowControl/>
        <w:wordWrap w:val="0"/>
        <w:spacing w:line="420" w:lineRule="atLeast"/>
        <w:ind w:firstLine="480"/>
        <w:jc w:val="left"/>
        <w:rPr>
          <w:rFonts w:ascii="宋体" w:hAnsi="宋体" w:eastAsia="宋体" w:cs="宋体"/>
          <w:color w:val="333333"/>
          <w:kern w:val="0"/>
          <w:szCs w:val="21"/>
        </w:rPr>
      </w:pPr>
      <w:r>
        <w:rPr>
          <w:rFonts w:ascii="宋体" w:hAnsi="宋体" w:eastAsia="宋体" w:cs="宋体"/>
          <w:color w:val="333333"/>
          <w:kern w:val="0"/>
          <w:sz w:val="24"/>
          <w:szCs w:val="24"/>
        </w:rPr>
        <w:t>1.</w:t>
      </w:r>
      <w:r>
        <w:rPr>
          <w:rFonts w:hint="eastAsia" w:ascii="宋体" w:hAnsi="宋体" w:eastAsia="宋体" w:cs="宋体"/>
          <w:color w:val="333333"/>
          <w:kern w:val="0"/>
          <w:sz w:val="24"/>
          <w:szCs w:val="24"/>
          <w:lang w:val="en-US" w:eastAsia="zh-CN"/>
        </w:rPr>
        <w:t xml:space="preserve"> </w:t>
      </w:r>
      <w:r>
        <w:rPr>
          <w:rFonts w:ascii="宋体" w:hAnsi="宋体" w:eastAsia="宋体" w:cs="宋体"/>
          <w:color w:val="333333"/>
          <w:kern w:val="0"/>
          <w:sz w:val="24"/>
          <w:szCs w:val="24"/>
        </w:rPr>
        <w:t>投标方必须是在深圳市市场监督管理局注册的具有“学生社会实践活动策划、组织与指导”等经营权限的单位或机构；（提供相关证明文件加盖公章）</w:t>
      </w:r>
    </w:p>
    <w:p>
      <w:pPr>
        <w:widowControl/>
        <w:wordWrap w:val="0"/>
        <w:spacing w:line="420" w:lineRule="atLeast"/>
        <w:ind w:firstLine="480"/>
        <w:jc w:val="left"/>
        <w:rPr>
          <w:rFonts w:ascii="宋体" w:hAnsi="宋体" w:eastAsia="宋体" w:cs="宋体"/>
          <w:color w:val="333333"/>
          <w:kern w:val="0"/>
          <w:szCs w:val="21"/>
        </w:rPr>
      </w:pPr>
      <w:r>
        <w:rPr>
          <w:rFonts w:ascii="宋体" w:hAnsi="宋体" w:eastAsia="宋体" w:cs="宋体"/>
          <w:color w:val="333333"/>
          <w:kern w:val="0"/>
          <w:sz w:val="24"/>
          <w:szCs w:val="24"/>
        </w:rPr>
        <w:t>2.</w:t>
      </w:r>
      <w:r>
        <w:rPr>
          <w:rFonts w:hint="eastAsia" w:ascii="宋体" w:hAnsi="宋体" w:eastAsia="宋体" w:cs="宋体"/>
          <w:color w:val="333333"/>
          <w:kern w:val="0"/>
          <w:sz w:val="24"/>
          <w:szCs w:val="24"/>
          <w:lang w:val="en-US" w:eastAsia="zh-CN"/>
        </w:rPr>
        <w:t xml:space="preserve"> </w:t>
      </w:r>
      <w:r>
        <w:rPr>
          <w:rFonts w:ascii="宋体" w:hAnsi="宋体" w:eastAsia="宋体" w:cs="宋体"/>
          <w:color w:val="333333"/>
          <w:kern w:val="0"/>
          <w:sz w:val="24"/>
          <w:szCs w:val="24"/>
        </w:rPr>
        <w:t>投标方必须具有独立法人资格；（提供相关证明文件加盖公章）</w:t>
      </w:r>
    </w:p>
    <w:p>
      <w:pPr>
        <w:widowControl/>
        <w:wordWrap w:val="0"/>
        <w:spacing w:line="420" w:lineRule="atLeast"/>
        <w:ind w:firstLine="480"/>
        <w:jc w:val="left"/>
        <w:rPr>
          <w:rFonts w:ascii="宋体" w:hAnsi="宋体" w:eastAsia="宋体" w:cs="宋体"/>
          <w:color w:val="333333"/>
          <w:kern w:val="0"/>
          <w:szCs w:val="21"/>
        </w:rPr>
      </w:pPr>
      <w:r>
        <w:rPr>
          <w:rFonts w:hint="eastAsia" w:ascii="宋体" w:hAnsi="宋体" w:eastAsia="宋体" w:cs="宋体"/>
          <w:color w:val="333333"/>
          <w:kern w:val="0"/>
          <w:sz w:val="24"/>
          <w:szCs w:val="24"/>
        </w:rPr>
        <w:t>3</w:t>
      </w:r>
      <w:r>
        <w:rPr>
          <w:rFonts w:ascii="宋体" w:hAnsi="宋体" w:eastAsia="宋体" w:cs="宋体"/>
          <w:color w:val="333333"/>
          <w:kern w:val="0"/>
          <w:sz w:val="24"/>
          <w:szCs w:val="24"/>
        </w:rPr>
        <w:t>.</w:t>
      </w:r>
      <w:r>
        <w:rPr>
          <w:rFonts w:hint="eastAsia" w:ascii="宋体" w:hAnsi="宋体" w:eastAsia="宋体" w:cs="宋体"/>
          <w:color w:val="333333"/>
          <w:kern w:val="0"/>
          <w:sz w:val="24"/>
          <w:szCs w:val="24"/>
          <w:lang w:val="en-US" w:eastAsia="zh-CN"/>
        </w:rPr>
        <w:t xml:space="preserve"> </w:t>
      </w:r>
      <w:r>
        <w:rPr>
          <w:rFonts w:ascii="宋体" w:hAnsi="宋体" w:eastAsia="宋体" w:cs="宋体"/>
          <w:color w:val="333333"/>
          <w:kern w:val="0"/>
          <w:sz w:val="24"/>
          <w:szCs w:val="24"/>
        </w:rPr>
        <w:t>投标方案中必须有安全保障措施及应急预案、活动使用车辆必须是正规旅游公司具有营运资格的车辆；（提供承诺函及相关证明文件以备查验）</w:t>
      </w:r>
    </w:p>
    <w:p>
      <w:pPr>
        <w:widowControl/>
        <w:wordWrap w:val="0"/>
        <w:spacing w:line="420" w:lineRule="atLeast"/>
        <w:ind w:firstLine="480"/>
        <w:jc w:val="left"/>
        <w:rPr>
          <w:rFonts w:ascii="宋体" w:hAnsi="宋体" w:eastAsia="宋体" w:cs="宋体"/>
          <w:color w:val="333333"/>
          <w:kern w:val="0"/>
          <w:szCs w:val="21"/>
        </w:rPr>
      </w:pPr>
      <w:r>
        <w:rPr>
          <w:rFonts w:hint="eastAsia" w:ascii="宋体" w:hAnsi="宋体" w:eastAsia="宋体" w:cs="宋体"/>
          <w:color w:val="333333"/>
          <w:kern w:val="0"/>
          <w:sz w:val="24"/>
          <w:szCs w:val="24"/>
        </w:rPr>
        <w:t>4</w:t>
      </w:r>
      <w:r>
        <w:rPr>
          <w:rFonts w:ascii="宋体" w:hAnsi="宋体" w:eastAsia="宋体" w:cs="宋体"/>
          <w:color w:val="333333"/>
          <w:kern w:val="0"/>
          <w:sz w:val="24"/>
          <w:szCs w:val="24"/>
        </w:rPr>
        <w:t>.</w:t>
      </w:r>
      <w:r>
        <w:rPr>
          <w:rFonts w:hint="eastAsia" w:ascii="宋体" w:hAnsi="宋体" w:eastAsia="宋体" w:cs="宋体"/>
          <w:color w:val="333333"/>
          <w:kern w:val="0"/>
          <w:sz w:val="24"/>
          <w:szCs w:val="24"/>
          <w:lang w:val="en-US" w:eastAsia="zh-CN"/>
        </w:rPr>
        <w:t xml:space="preserve"> </w:t>
      </w:r>
      <w:r>
        <w:rPr>
          <w:rFonts w:ascii="宋体" w:hAnsi="宋体" w:eastAsia="宋体" w:cs="宋体"/>
          <w:color w:val="333333"/>
          <w:kern w:val="0"/>
          <w:sz w:val="24"/>
          <w:szCs w:val="24"/>
        </w:rPr>
        <w:t>投标人必须承诺参与本项目投标近五年内，在经营活动中无重大违法纪录，以及参与本项目政府采购活动时不存在被有关部门禁止参与政府采购活动情况；（提供承诺函，承诺函格式由投标人根据项目自定）；</w:t>
      </w:r>
    </w:p>
    <w:p>
      <w:pPr>
        <w:widowControl/>
        <w:wordWrap w:val="0"/>
        <w:spacing w:line="420" w:lineRule="atLeast"/>
        <w:ind w:firstLine="480"/>
        <w:jc w:val="left"/>
        <w:rPr>
          <w:rFonts w:ascii="宋体" w:hAnsi="宋体" w:eastAsia="宋体" w:cs="宋体"/>
          <w:color w:val="333333"/>
          <w:kern w:val="0"/>
          <w:szCs w:val="21"/>
        </w:rPr>
      </w:pPr>
      <w:r>
        <w:rPr>
          <w:rFonts w:hint="eastAsia" w:ascii="宋体" w:hAnsi="宋体" w:eastAsia="宋体" w:cs="宋体"/>
          <w:color w:val="333333"/>
          <w:kern w:val="0"/>
          <w:sz w:val="24"/>
          <w:szCs w:val="24"/>
        </w:rPr>
        <w:t>5</w:t>
      </w:r>
      <w:r>
        <w:rPr>
          <w:rFonts w:ascii="宋体" w:hAnsi="宋体" w:eastAsia="宋体" w:cs="宋体"/>
          <w:color w:val="333333"/>
          <w:kern w:val="0"/>
          <w:sz w:val="24"/>
          <w:szCs w:val="24"/>
        </w:rPr>
        <w:t>.</w:t>
      </w:r>
      <w:r>
        <w:rPr>
          <w:rFonts w:hint="eastAsia" w:ascii="宋体" w:hAnsi="宋体" w:eastAsia="宋体" w:cs="宋体"/>
          <w:color w:val="333333"/>
          <w:kern w:val="0"/>
          <w:sz w:val="24"/>
          <w:szCs w:val="24"/>
          <w:lang w:val="en-US" w:eastAsia="zh-CN"/>
        </w:rPr>
        <w:t xml:space="preserve"> </w:t>
      </w:r>
      <w:r>
        <w:rPr>
          <w:rFonts w:ascii="宋体" w:hAnsi="宋体" w:eastAsia="宋体" w:cs="宋体"/>
          <w:color w:val="333333"/>
          <w:kern w:val="0"/>
          <w:sz w:val="24"/>
          <w:szCs w:val="24"/>
        </w:rPr>
        <w:t>本项目不接受联合投标体。</w:t>
      </w:r>
    </w:p>
    <w:p>
      <w:pPr>
        <w:widowControl/>
        <w:wordWrap w:val="0"/>
        <w:spacing w:line="420" w:lineRule="atLeast"/>
        <w:ind w:firstLine="480"/>
        <w:jc w:val="left"/>
        <w:rPr>
          <w:rFonts w:ascii="宋体" w:hAnsi="宋体" w:eastAsia="宋体" w:cs="宋体"/>
          <w:color w:val="333333"/>
          <w:kern w:val="0"/>
          <w:szCs w:val="21"/>
        </w:rPr>
      </w:pPr>
      <w:r>
        <w:rPr>
          <w:rFonts w:ascii="宋体" w:hAnsi="宋体" w:eastAsia="宋体" w:cs="宋体"/>
          <w:color w:val="333333"/>
          <w:kern w:val="0"/>
          <w:sz w:val="24"/>
          <w:szCs w:val="24"/>
        </w:rPr>
        <w:t>（二）投标文件的组成：</w:t>
      </w:r>
    </w:p>
    <w:p>
      <w:pPr>
        <w:widowControl/>
        <w:wordWrap w:val="0"/>
        <w:spacing w:line="420" w:lineRule="atLeast"/>
        <w:ind w:firstLine="480"/>
        <w:jc w:val="left"/>
        <w:rPr>
          <w:rFonts w:ascii="宋体" w:hAnsi="宋体" w:eastAsia="宋体" w:cs="宋体"/>
          <w:color w:val="333333"/>
          <w:kern w:val="0"/>
          <w:sz w:val="24"/>
          <w:szCs w:val="24"/>
        </w:rPr>
      </w:pPr>
      <w:r>
        <w:rPr>
          <w:rFonts w:ascii="宋体" w:hAnsi="宋体" w:eastAsia="宋体" w:cs="宋体"/>
          <w:color w:val="333333"/>
          <w:kern w:val="0"/>
          <w:sz w:val="24"/>
          <w:szCs w:val="24"/>
        </w:rPr>
        <w:t>1.</w:t>
      </w:r>
      <w:r>
        <w:rPr>
          <w:rFonts w:hint="eastAsia" w:ascii="宋体" w:hAnsi="宋体" w:eastAsia="宋体" w:cs="宋体"/>
          <w:color w:val="333333"/>
          <w:kern w:val="0"/>
          <w:sz w:val="24"/>
          <w:szCs w:val="24"/>
          <w:lang w:val="en-US" w:eastAsia="zh-CN"/>
        </w:rPr>
        <w:t xml:space="preserve"> </w:t>
      </w:r>
      <w:r>
        <w:rPr>
          <w:rFonts w:ascii="宋体" w:hAnsi="宋体" w:eastAsia="宋体" w:cs="宋体"/>
          <w:color w:val="333333"/>
          <w:kern w:val="0"/>
          <w:sz w:val="24"/>
          <w:szCs w:val="24"/>
        </w:rPr>
        <w:t>投标文件包括：（1）公司营业执照（复印件盖公章）、（2）法人证明书（复印件盖公章）、（3）法人授权书（复印件盖公章）、（4）法人及受委托人身份证（复印件盖公章）、（5）投标单位资质要求文件（复印件盖公章）（6）承诺函（原件盖公章）、（7）针对本次活动的报价表，对各收费项目及金额进行说明（原件盖公章）（8）针对本次招标项目策划的完整的活动方案（对活动主题、意义、内容、行程作出详细说明）（9）针对本次活动制定的安全保障方案及应急预案（对活动中涉及到的交通、餐饮、组织管理、应急处理办法等都有详细说明）（10）学生活动组织人员专业资质证明、身体健康（11）涉及到本次活动交通、饮水、用餐等事宜的服务单位，投标方必须提供各合作单位的有效证件以备查验，投标方组织学生活动成功案例的展示等及投标人自认为有必要资料。</w:t>
      </w:r>
    </w:p>
    <w:p>
      <w:pPr>
        <w:widowControl/>
        <w:wordWrap w:val="0"/>
        <w:spacing w:line="420" w:lineRule="atLeast"/>
        <w:ind w:firstLine="480"/>
        <w:jc w:val="left"/>
        <w:rPr>
          <w:rFonts w:ascii="宋体" w:hAnsi="宋体" w:eastAsia="宋体" w:cs="宋体"/>
          <w:color w:val="333333"/>
          <w:kern w:val="0"/>
          <w:sz w:val="24"/>
          <w:szCs w:val="24"/>
        </w:rPr>
      </w:pPr>
      <w:r>
        <w:rPr>
          <w:rFonts w:ascii="宋体" w:hAnsi="宋体" w:eastAsia="宋体" w:cs="宋体"/>
          <w:color w:val="333333"/>
          <w:kern w:val="0"/>
          <w:sz w:val="24"/>
          <w:szCs w:val="24"/>
        </w:rPr>
        <w:t>上述文件须要投标人带原件备查；投标文件按照正本1份、副本4份（密封、加盖公章，恕不退还）。于规定的时间内，交到</w:t>
      </w:r>
      <w:r>
        <w:rPr>
          <w:rFonts w:hint="eastAsia" w:ascii="宋体" w:hAnsi="宋体" w:eastAsia="宋体" w:cs="宋体"/>
          <w:color w:val="333333"/>
          <w:kern w:val="0"/>
          <w:sz w:val="24"/>
          <w:szCs w:val="24"/>
        </w:rPr>
        <w:t>华侨城中学深湾部行政楼三楼德育处</w:t>
      </w:r>
      <w:r>
        <w:rPr>
          <w:rFonts w:ascii="宋体" w:hAnsi="宋体" w:eastAsia="宋体" w:cs="宋体"/>
          <w:color w:val="333333"/>
          <w:kern w:val="0"/>
          <w:sz w:val="24"/>
          <w:szCs w:val="24"/>
        </w:rPr>
        <w:t>。</w:t>
      </w:r>
    </w:p>
    <w:p>
      <w:pPr>
        <w:widowControl/>
        <w:numPr>
          <w:ilvl w:val="0"/>
          <w:numId w:val="1"/>
        </w:numPr>
        <w:wordWrap w:val="0"/>
        <w:spacing w:line="420" w:lineRule="atLeast"/>
        <w:ind w:firstLine="480" w:firstLineChars="200"/>
        <w:jc w:val="left"/>
        <w:rPr>
          <w:rFonts w:ascii="宋体" w:hAnsi="宋体" w:eastAsia="宋体" w:cs="宋体"/>
          <w:color w:val="333333"/>
          <w:kern w:val="0"/>
          <w:sz w:val="24"/>
          <w:szCs w:val="24"/>
        </w:rPr>
      </w:pPr>
      <w:r>
        <w:rPr>
          <w:rFonts w:ascii="宋体" w:hAnsi="宋体" w:eastAsia="宋体" w:cs="宋体"/>
          <w:color w:val="333333"/>
          <w:kern w:val="0"/>
          <w:sz w:val="24"/>
          <w:szCs w:val="24"/>
        </w:rPr>
        <w:t>有下列情形之一者，视为无效标书。</w:t>
      </w:r>
    </w:p>
    <w:p>
      <w:pPr>
        <w:widowControl/>
        <w:wordWrap w:val="0"/>
        <w:spacing w:line="420" w:lineRule="atLeast"/>
        <w:ind w:firstLine="600" w:firstLineChars="250"/>
        <w:jc w:val="left"/>
        <w:rPr>
          <w:rFonts w:ascii="宋体" w:hAnsi="宋体" w:eastAsia="宋体" w:cs="宋体"/>
          <w:color w:val="333333"/>
          <w:kern w:val="0"/>
          <w:szCs w:val="21"/>
        </w:rPr>
      </w:pPr>
      <w:r>
        <w:rPr>
          <w:rFonts w:ascii="宋体" w:hAnsi="宋体" w:eastAsia="宋体" w:cs="宋体"/>
          <w:color w:val="333333"/>
          <w:kern w:val="0"/>
          <w:sz w:val="24"/>
          <w:szCs w:val="24"/>
        </w:rPr>
        <w:t>（1）投标书投标时间超过投标截止时间。</w:t>
      </w:r>
    </w:p>
    <w:p>
      <w:pPr>
        <w:widowControl/>
        <w:wordWrap w:val="0"/>
        <w:spacing w:line="420" w:lineRule="atLeast"/>
        <w:ind w:firstLine="600" w:firstLineChars="250"/>
        <w:jc w:val="left"/>
        <w:rPr>
          <w:rFonts w:ascii="宋体" w:hAnsi="宋体" w:eastAsia="宋体" w:cs="宋体"/>
          <w:color w:val="333333"/>
          <w:kern w:val="0"/>
          <w:szCs w:val="21"/>
        </w:rPr>
      </w:pPr>
      <w:r>
        <w:rPr>
          <w:rFonts w:ascii="宋体" w:hAnsi="宋体" w:eastAsia="宋体" w:cs="宋体"/>
          <w:color w:val="333333"/>
          <w:kern w:val="0"/>
          <w:sz w:val="24"/>
          <w:szCs w:val="24"/>
        </w:rPr>
        <w:t>（2）未按招标文件要求予以密封并加盖骑缝章。</w:t>
      </w:r>
    </w:p>
    <w:p>
      <w:pPr>
        <w:widowControl/>
        <w:wordWrap w:val="0"/>
        <w:spacing w:line="420" w:lineRule="atLeast"/>
        <w:ind w:firstLine="600" w:firstLineChars="250"/>
        <w:jc w:val="left"/>
        <w:rPr>
          <w:rFonts w:ascii="宋体" w:hAnsi="宋体" w:eastAsia="宋体" w:cs="宋体"/>
          <w:color w:val="333333"/>
          <w:kern w:val="0"/>
          <w:szCs w:val="21"/>
        </w:rPr>
      </w:pPr>
      <w:r>
        <w:rPr>
          <w:rFonts w:ascii="宋体" w:hAnsi="宋体" w:eastAsia="宋体" w:cs="宋体"/>
          <w:color w:val="333333"/>
          <w:kern w:val="0"/>
          <w:sz w:val="24"/>
          <w:szCs w:val="24"/>
        </w:rPr>
        <w:t>（3）投标过程中直接或间接贿赂招标方工作人员。</w:t>
      </w:r>
    </w:p>
    <w:p>
      <w:pPr>
        <w:widowControl/>
        <w:wordWrap w:val="0"/>
        <w:spacing w:line="420" w:lineRule="atLeast"/>
        <w:ind w:firstLine="600" w:firstLineChars="250"/>
        <w:jc w:val="left"/>
        <w:rPr>
          <w:rFonts w:ascii="宋体" w:hAnsi="宋体" w:eastAsia="宋体" w:cs="宋体"/>
          <w:color w:val="333333"/>
          <w:kern w:val="0"/>
          <w:szCs w:val="21"/>
        </w:rPr>
      </w:pPr>
      <w:r>
        <w:rPr>
          <w:rFonts w:ascii="宋体" w:hAnsi="宋体" w:eastAsia="宋体" w:cs="宋体"/>
          <w:color w:val="333333"/>
          <w:kern w:val="0"/>
          <w:sz w:val="24"/>
          <w:szCs w:val="24"/>
        </w:rPr>
        <w:t>（4）未经法定代表人或其合法有效授权委托代理人签署，未加盖公章。</w:t>
      </w:r>
    </w:p>
    <w:p>
      <w:pPr>
        <w:widowControl/>
        <w:wordWrap w:val="0"/>
        <w:spacing w:line="420" w:lineRule="atLeast"/>
        <w:ind w:firstLine="600" w:firstLineChars="250"/>
        <w:jc w:val="left"/>
        <w:rPr>
          <w:rFonts w:ascii="宋体" w:hAnsi="宋体" w:eastAsia="宋体" w:cs="宋体"/>
          <w:color w:val="333333"/>
          <w:kern w:val="0"/>
          <w:szCs w:val="21"/>
        </w:rPr>
      </w:pPr>
      <w:r>
        <w:rPr>
          <w:rFonts w:ascii="宋体" w:hAnsi="宋体" w:eastAsia="宋体" w:cs="宋体"/>
          <w:color w:val="333333"/>
          <w:kern w:val="0"/>
          <w:sz w:val="24"/>
          <w:szCs w:val="24"/>
        </w:rPr>
        <w:t>（5）授权委托代理人没有合法、有效授权委托书。</w:t>
      </w:r>
    </w:p>
    <w:p>
      <w:pPr>
        <w:widowControl/>
        <w:wordWrap w:val="0"/>
        <w:spacing w:line="420" w:lineRule="atLeast"/>
        <w:ind w:firstLine="600" w:firstLineChars="250"/>
        <w:jc w:val="left"/>
        <w:rPr>
          <w:rFonts w:ascii="宋体" w:hAnsi="宋体" w:eastAsia="宋体" w:cs="宋体"/>
          <w:color w:val="333333"/>
          <w:kern w:val="0"/>
          <w:szCs w:val="21"/>
        </w:rPr>
      </w:pPr>
      <w:r>
        <w:rPr>
          <w:rFonts w:ascii="宋体" w:hAnsi="宋体" w:eastAsia="宋体" w:cs="宋体"/>
          <w:color w:val="333333"/>
          <w:kern w:val="0"/>
          <w:sz w:val="24"/>
          <w:szCs w:val="24"/>
        </w:rPr>
        <w:t>（6）未按招标方要求对招标文件作出实质性回应。</w:t>
      </w:r>
    </w:p>
    <w:p>
      <w:pPr>
        <w:widowControl/>
        <w:wordWrap w:val="0"/>
        <w:spacing w:line="420" w:lineRule="atLeast"/>
        <w:ind w:firstLine="602" w:firstLineChars="250"/>
        <w:jc w:val="left"/>
        <w:rPr>
          <w:rFonts w:hint="eastAsia" w:ascii="宋体" w:hAnsi="宋体" w:eastAsia="宋体" w:cs="宋体"/>
          <w:b/>
          <w:bCs/>
          <w:color w:val="333333"/>
          <w:kern w:val="0"/>
          <w:sz w:val="24"/>
          <w:szCs w:val="24"/>
        </w:rPr>
      </w:pPr>
    </w:p>
    <w:p>
      <w:pPr>
        <w:widowControl/>
        <w:wordWrap w:val="0"/>
        <w:spacing w:line="420" w:lineRule="atLeast"/>
        <w:ind w:firstLine="602" w:firstLineChars="250"/>
        <w:jc w:val="left"/>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三</w:t>
      </w:r>
      <w:r>
        <w:rPr>
          <w:rFonts w:ascii="宋体" w:hAnsi="宋体" w:eastAsia="宋体" w:cs="宋体"/>
          <w:b/>
          <w:bCs/>
          <w:color w:val="333333"/>
          <w:kern w:val="0"/>
          <w:sz w:val="24"/>
          <w:szCs w:val="24"/>
        </w:rPr>
        <w:t>、投标方组织、保障能力要求：</w:t>
      </w:r>
    </w:p>
    <w:p>
      <w:pPr>
        <w:widowControl/>
        <w:wordWrap w:val="0"/>
        <w:spacing w:line="420" w:lineRule="atLeast"/>
        <w:ind w:firstLine="480"/>
        <w:jc w:val="left"/>
        <w:rPr>
          <w:rFonts w:ascii="宋体" w:hAnsi="宋体" w:eastAsia="宋体" w:cs="宋体"/>
          <w:color w:val="333333"/>
          <w:kern w:val="0"/>
          <w:szCs w:val="21"/>
        </w:rPr>
      </w:pPr>
      <w:r>
        <w:rPr>
          <w:rFonts w:ascii="宋体" w:hAnsi="宋体" w:eastAsia="宋体" w:cs="宋体"/>
          <w:color w:val="333333"/>
          <w:kern w:val="0"/>
          <w:sz w:val="24"/>
          <w:szCs w:val="24"/>
        </w:rPr>
        <w:t>1.</w:t>
      </w:r>
      <w:r>
        <w:rPr>
          <w:rFonts w:hint="eastAsia" w:ascii="宋体" w:hAnsi="宋体" w:eastAsia="宋体" w:cs="宋体"/>
          <w:color w:val="333333"/>
          <w:kern w:val="0"/>
          <w:sz w:val="24"/>
          <w:szCs w:val="24"/>
          <w:lang w:val="en-US" w:eastAsia="zh-CN"/>
        </w:rPr>
        <w:t xml:space="preserve"> </w:t>
      </w:r>
      <w:r>
        <w:rPr>
          <w:rFonts w:ascii="宋体" w:hAnsi="宋体" w:eastAsia="宋体" w:cs="宋体"/>
          <w:color w:val="333333"/>
          <w:kern w:val="0"/>
          <w:sz w:val="24"/>
          <w:szCs w:val="24"/>
        </w:rPr>
        <w:t>投标方拥有专职教练员队伍，在活动当天必须为每班配备教练员和生活老师负责学生组织管理、安全维护、活动解说等工作。（须提供完整方案加盖公章）</w:t>
      </w:r>
    </w:p>
    <w:p>
      <w:pPr>
        <w:widowControl/>
        <w:wordWrap w:val="0"/>
        <w:spacing w:line="420" w:lineRule="atLeast"/>
        <w:ind w:firstLine="480"/>
        <w:jc w:val="left"/>
        <w:rPr>
          <w:rFonts w:ascii="宋体" w:hAnsi="宋体" w:eastAsia="宋体" w:cs="宋体"/>
          <w:color w:val="333333"/>
          <w:kern w:val="0"/>
          <w:szCs w:val="21"/>
        </w:rPr>
      </w:pPr>
      <w:r>
        <w:rPr>
          <w:rFonts w:ascii="宋体" w:hAnsi="宋体" w:eastAsia="宋体" w:cs="宋体"/>
          <w:color w:val="333333"/>
          <w:kern w:val="0"/>
          <w:sz w:val="24"/>
          <w:szCs w:val="24"/>
        </w:rPr>
        <w:t>2.</w:t>
      </w:r>
      <w:r>
        <w:rPr>
          <w:rFonts w:hint="eastAsia" w:ascii="宋体" w:hAnsi="宋体" w:eastAsia="宋体" w:cs="宋体"/>
          <w:color w:val="333333"/>
          <w:kern w:val="0"/>
          <w:sz w:val="24"/>
          <w:szCs w:val="24"/>
          <w:lang w:val="en-US" w:eastAsia="zh-CN"/>
        </w:rPr>
        <w:t xml:space="preserve"> </w:t>
      </w:r>
      <w:r>
        <w:rPr>
          <w:rFonts w:ascii="宋体" w:hAnsi="宋体" w:eastAsia="宋体" w:cs="宋体"/>
          <w:color w:val="333333"/>
          <w:kern w:val="0"/>
          <w:sz w:val="24"/>
          <w:szCs w:val="24"/>
        </w:rPr>
        <w:t>投标方必须具备专业的安全督导团队，能在活动当日安排督导人员到各活动场地进行安全巡视并现场掌控和调度整个活动流程。（须提供完整方案加盖公章）</w:t>
      </w:r>
    </w:p>
    <w:p>
      <w:pPr>
        <w:widowControl/>
        <w:wordWrap w:val="0"/>
        <w:spacing w:line="420" w:lineRule="atLeast"/>
        <w:ind w:firstLine="480"/>
        <w:jc w:val="left"/>
        <w:rPr>
          <w:rFonts w:ascii="宋体" w:hAnsi="宋体" w:eastAsia="宋体" w:cs="宋体"/>
          <w:color w:val="333333"/>
          <w:kern w:val="0"/>
          <w:szCs w:val="21"/>
        </w:rPr>
      </w:pPr>
      <w:r>
        <w:rPr>
          <w:rFonts w:ascii="宋体" w:hAnsi="宋体" w:eastAsia="宋体" w:cs="宋体"/>
          <w:color w:val="333333"/>
          <w:kern w:val="0"/>
          <w:sz w:val="24"/>
          <w:szCs w:val="24"/>
        </w:rPr>
        <w:t>3.</w:t>
      </w:r>
      <w:r>
        <w:rPr>
          <w:rFonts w:hint="eastAsia" w:ascii="宋体" w:hAnsi="宋体" w:eastAsia="宋体" w:cs="宋体"/>
          <w:color w:val="333333"/>
          <w:kern w:val="0"/>
          <w:sz w:val="24"/>
          <w:szCs w:val="24"/>
          <w:lang w:val="en-US" w:eastAsia="zh-CN"/>
        </w:rPr>
        <w:t xml:space="preserve"> </w:t>
      </w:r>
      <w:r>
        <w:rPr>
          <w:rFonts w:ascii="宋体" w:hAnsi="宋体" w:eastAsia="宋体" w:cs="宋体"/>
          <w:color w:val="333333"/>
          <w:kern w:val="0"/>
          <w:sz w:val="24"/>
          <w:szCs w:val="24"/>
        </w:rPr>
        <w:t>必须保证活动场地（拥有自己的学生活动基地）、规范的学生宿舍住宿条件、交通工具（长期合作的车辆供应商）、用餐、饮水等方面保障能力符合招标方要求，确保活动顺利开展。（提供相关证明文件加盖公章）</w:t>
      </w:r>
    </w:p>
    <w:p>
      <w:pPr>
        <w:widowControl/>
        <w:wordWrap w:val="0"/>
        <w:spacing w:line="420" w:lineRule="atLeast"/>
        <w:ind w:firstLine="480"/>
        <w:jc w:val="left"/>
        <w:rPr>
          <w:rFonts w:ascii="宋体" w:hAnsi="宋体" w:eastAsia="宋体" w:cs="宋体"/>
          <w:color w:val="333333"/>
          <w:kern w:val="0"/>
          <w:szCs w:val="21"/>
        </w:rPr>
      </w:pPr>
      <w:r>
        <w:rPr>
          <w:rFonts w:ascii="宋体" w:hAnsi="宋体" w:eastAsia="宋体" w:cs="宋体"/>
          <w:color w:val="333333"/>
          <w:kern w:val="0"/>
          <w:sz w:val="24"/>
          <w:szCs w:val="24"/>
        </w:rPr>
        <w:t>4.</w:t>
      </w:r>
      <w:r>
        <w:rPr>
          <w:rFonts w:hint="eastAsia" w:ascii="宋体" w:hAnsi="宋体" w:eastAsia="宋体" w:cs="宋体"/>
          <w:color w:val="333333"/>
          <w:kern w:val="0"/>
          <w:sz w:val="24"/>
          <w:szCs w:val="24"/>
          <w:lang w:val="en-US" w:eastAsia="zh-CN"/>
        </w:rPr>
        <w:t xml:space="preserve"> </w:t>
      </w:r>
      <w:r>
        <w:rPr>
          <w:rFonts w:ascii="宋体" w:hAnsi="宋体" w:eastAsia="宋体" w:cs="宋体"/>
          <w:color w:val="333333"/>
          <w:kern w:val="0"/>
          <w:sz w:val="24"/>
          <w:szCs w:val="24"/>
        </w:rPr>
        <w:t>要具有围绕学校给出的活动地点和要求策划并制作出具体主题活动方案的能力，要凸显活动的教育意义，切实体现“寓教于乐”和“实践能力与理论知识相结合”这一宗旨，并能围绕特定主题设计出独特的活动环节。（须提供完整方案加盖公章）</w:t>
      </w:r>
    </w:p>
    <w:p>
      <w:pPr>
        <w:widowControl/>
        <w:wordWrap w:val="0"/>
        <w:spacing w:line="420" w:lineRule="atLeast"/>
        <w:ind w:firstLine="480"/>
        <w:jc w:val="left"/>
        <w:rPr>
          <w:rFonts w:ascii="宋体" w:hAnsi="宋体" w:eastAsia="宋体" w:cs="宋体"/>
          <w:color w:val="333333"/>
          <w:kern w:val="0"/>
          <w:szCs w:val="21"/>
        </w:rPr>
      </w:pPr>
      <w:r>
        <w:rPr>
          <w:rFonts w:ascii="宋体" w:hAnsi="宋体" w:eastAsia="宋体" w:cs="宋体"/>
          <w:color w:val="333333"/>
          <w:kern w:val="0"/>
          <w:sz w:val="24"/>
          <w:szCs w:val="24"/>
        </w:rPr>
        <w:t>5.</w:t>
      </w:r>
      <w:r>
        <w:rPr>
          <w:rFonts w:hint="eastAsia" w:ascii="宋体" w:hAnsi="宋体" w:eastAsia="宋体" w:cs="宋体"/>
          <w:color w:val="333333"/>
          <w:kern w:val="0"/>
          <w:sz w:val="24"/>
          <w:szCs w:val="24"/>
          <w:lang w:val="en-US" w:eastAsia="zh-CN"/>
        </w:rPr>
        <w:t xml:space="preserve"> </w:t>
      </w:r>
      <w:r>
        <w:rPr>
          <w:rFonts w:ascii="宋体" w:hAnsi="宋体" w:eastAsia="宋体" w:cs="宋体"/>
          <w:color w:val="333333"/>
          <w:kern w:val="0"/>
          <w:sz w:val="24"/>
          <w:szCs w:val="24"/>
        </w:rPr>
        <w:t>投标方必须为参加活动的师生购买保险，要求购买学生意外保险不少于100万元，医疗险不少于10万元,并提供承保单位的有效证件。（提供承诺函加盖公章）</w:t>
      </w:r>
    </w:p>
    <w:p>
      <w:pPr>
        <w:widowControl/>
        <w:wordWrap w:val="0"/>
        <w:spacing w:line="420" w:lineRule="atLeast"/>
        <w:ind w:firstLine="482" w:firstLineChars="200"/>
        <w:jc w:val="left"/>
        <w:rPr>
          <w:rFonts w:hint="eastAsia" w:ascii="宋体" w:hAnsi="宋体" w:eastAsia="宋体" w:cs="宋体"/>
          <w:b/>
          <w:bCs/>
          <w:color w:val="333333"/>
          <w:kern w:val="0"/>
          <w:sz w:val="24"/>
          <w:szCs w:val="24"/>
        </w:rPr>
      </w:pPr>
    </w:p>
    <w:p>
      <w:pPr>
        <w:widowControl/>
        <w:wordWrap w:val="0"/>
        <w:spacing w:line="420" w:lineRule="atLeast"/>
        <w:ind w:firstLine="482" w:firstLineChars="200"/>
        <w:jc w:val="left"/>
        <w:rPr>
          <w:rFonts w:ascii="宋体" w:hAnsi="宋体" w:eastAsia="宋体" w:cs="宋体"/>
          <w:b/>
          <w:bCs/>
          <w:color w:val="333333"/>
          <w:kern w:val="0"/>
          <w:sz w:val="24"/>
          <w:szCs w:val="24"/>
        </w:rPr>
      </w:pPr>
      <w:r>
        <w:rPr>
          <w:rFonts w:hint="eastAsia" w:ascii="宋体" w:hAnsi="宋体" w:eastAsia="宋体" w:cs="宋体"/>
          <w:b/>
          <w:bCs/>
          <w:color w:val="333333"/>
          <w:kern w:val="0"/>
          <w:sz w:val="24"/>
          <w:szCs w:val="24"/>
        </w:rPr>
        <w:t xml:space="preserve">四、获取招标文件及公示期限 </w:t>
      </w:r>
    </w:p>
    <w:p>
      <w:pPr>
        <w:widowControl/>
        <w:spacing w:line="500" w:lineRule="atLeast"/>
        <w:ind w:firstLine="480" w:firstLineChars="200"/>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1.</w:t>
      </w:r>
      <w:r>
        <w:rPr>
          <w:rFonts w:hint="eastAsia" w:ascii="宋体" w:hAnsi="宋体" w:eastAsia="宋体" w:cs="宋体"/>
          <w:color w:val="333333"/>
          <w:kern w:val="0"/>
          <w:sz w:val="24"/>
          <w:szCs w:val="24"/>
          <w:lang w:val="en-US" w:eastAsia="zh-CN"/>
        </w:rPr>
        <w:t xml:space="preserve"> </w:t>
      </w:r>
      <w:r>
        <w:rPr>
          <w:rFonts w:hint="eastAsia" w:ascii="宋体" w:hAnsi="宋体" w:eastAsia="宋体" w:cs="宋体"/>
          <w:color w:val="333333"/>
          <w:kern w:val="0"/>
          <w:sz w:val="24"/>
          <w:szCs w:val="24"/>
        </w:rPr>
        <w:t>获取方式：在南山教育在线网站</w:t>
      </w:r>
      <w:r>
        <w:rPr>
          <w:rFonts w:hint="eastAsia" w:ascii="宋体" w:hAnsi="宋体" w:eastAsia="宋体" w:cs="宋体"/>
          <w:b/>
          <w:color w:val="333333"/>
          <w:kern w:val="0"/>
          <w:sz w:val="24"/>
          <w:szCs w:val="24"/>
        </w:rPr>
        <w:t>（网址https://www.szns.edu.cn/）</w:t>
      </w:r>
      <w:r>
        <w:rPr>
          <w:rFonts w:hint="eastAsia" w:ascii="宋体" w:hAnsi="宋体" w:eastAsia="宋体" w:cs="宋体"/>
          <w:color w:val="333333"/>
          <w:kern w:val="0"/>
          <w:sz w:val="24"/>
          <w:szCs w:val="24"/>
        </w:rPr>
        <w:t>自行下载附件。</w:t>
      </w:r>
    </w:p>
    <w:p>
      <w:pPr>
        <w:widowControl/>
        <w:spacing w:line="500" w:lineRule="atLeast"/>
        <w:ind w:firstLine="480" w:firstLineChars="200"/>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2.</w:t>
      </w:r>
      <w:r>
        <w:rPr>
          <w:rFonts w:hint="eastAsia" w:ascii="宋体" w:hAnsi="宋体" w:eastAsia="宋体" w:cs="宋体"/>
          <w:color w:val="333333"/>
          <w:kern w:val="0"/>
          <w:sz w:val="24"/>
          <w:szCs w:val="24"/>
          <w:lang w:val="en-US" w:eastAsia="zh-CN"/>
        </w:rPr>
        <w:t xml:space="preserve"> </w:t>
      </w:r>
      <w:r>
        <w:rPr>
          <w:rFonts w:hint="eastAsia" w:ascii="宋体" w:hAnsi="宋体" w:eastAsia="宋体" w:cs="宋体"/>
          <w:color w:val="333333"/>
          <w:kern w:val="0"/>
          <w:sz w:val="24"/>
          <w:szCs w:val="24"/>
        </w:rPr>
        <w:t>公示日期：自本公告发布之日起5个工作日。</w:t>
      </w:r>
    </w:p>
    <w:p>
      <w:pPr>
        <w:widowControl/>
        <w:wordWrap w:val="0"/>
        <w:spacing w:line="420" w:lineRule="atLeast"/>
        <w:ind w:firstLine="482" w:firstLineChars="200"/>
        <w:jc w:val="left"/>
        <w:rPr>
          <w:rFonts w:hint="eastAsia" w:ascii="宋体" w:hAnsi="宋体" w:eastAsia="宋体" w:cs="宋体"/>
          <w:b/>
          <w:bCs/>
          <w:color w:val="333333"/>
          <w:kern w:val="0"/>
          <w:sz w:val="24"/>
          <w:szCs w:val="24"/>
        </w:rPr>
      </w:pPr>
    </w:p>
    <w:p>
      <w:pPr>
        <w:widowControl/>
        <w:wordWrap w:val="0"/>
        <w:spacing w:line="420" w:lineRule="atLeast"/>
        <w:ind w:firstLine="482" w:firstLineChars="200"/>
        <w:jc w:val="left"/>
        <w:rPr>
          <w:rFonts w:ascii="宋体" w:hAnsi="宋体" w:eastAsia="宋体" w:cs="宋体"/>
          <w:b/>
          <w:bCs/>
          <w:color w:val="333333"/>
          <w:kern w:val="0"/>
          <w:sz w:val="24"/>
          <w:szCs w:val="24"/>
        </w:rPr>
      </w:pPr>
      <w:r>
        <w:rPr>
          <w:rFonts w:hint="eastAsia" w:ascii="宋体" w:hAnsi="宋体" w:eastAsia="宋体" w:cs="宋体"/>
          <w:b/>
          <w:bCs/>
          <w:color w:val="333333"/>
          <w:kern w:val="0"/>
          <w:sz w:val="24"/>
          <w:szCs w:val="24"/>
        </w:rPr>
        <w:t xml:space="preserve">五、提交投标文件截止时间、开标时间和地点 </w:t>
      </w:r>
    </w:p>
    <w:p>
      <w:pPr>
        <w:widowControl/>
        <w:wordWrap w:val="0"/>
        <w:spacing w:line="420" w:lineRule="atLeast"/>
        <w:ind w:firstLine="480"/>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1</w:t>
      </w:r>
      <w:r>
        <w:rPr>
          <w:rFonts w:ascii="宋体" w:hAnsi="宋体" w:eastAsia="宋体" w:cs="宋体"/>
          <w:color w:val="333333"/>
          <w:kern w:val="0"/>
          <w:sz w:val="24"/>
          <w:szCs w:val="24"/>
        </w:rPr>
        <w:t>.</w:t>
      </w:r>
      <w:r>
        <w:rPr>
          <w:rFonts w:hint="eastAsia" w:ascii="宋体" w:hAnsi="宋体" w:eastAsia="宋体" w:cs="宋体"/>
          <w:color w:val="333333"/>
          <w:kern w:val="0"/>
          <w:sz w:val="24"/>
          <w:szCs w:val="24"/>
          <w:lang w:val="en-US" w:eastAsia="zh-CN"/>
        </w:rPr>
        <w:t xml:space="preserve"> </w:t>
      </w:r>
      <w:r>
        <w:rPr>
          <w:rFonts w:hint="eastAsia" w:ascii="宋体" w:hAnsi="宋体" w:eastAsia="宋体" w:cs="宋体"/>
          <w:color w:val="333333"/>
          <w:kern w:val="0"/>
          <w:sz w:val="24"/>
          <w:szCs w:val="24"/>
        </w:rPr>
        <w:t xml:space="preserve">提交投标文件截止时间：投标文件应于 </w:t>
      </w:r>
      <w:r>
        <w:rPr>
          <w:rFonts w:hint="eastAsia" w:ascii="宋体" w:hAnsi="宋体" w:eastAsia="宋体" w:cs="宋体"/>
          <w:b/>
          <w:color w:val="333333"/>
          <w:kern w:val="0"/>
          <w:sz w:val="24"/>
          <w:szCs w:val="24"/>
        </w:rPr>
        <w:t>202</w:t>
      </w:r>
      <w:r>
        <w:rPr>
          <w:rFonts w:hint="eastAsia" w:ascii="宋体" w:hAnsi="宋体" w:eastAsia="宋体" w:cs="宋体"/>
          <w:b/>
          <w:color w:val="333333"/>
          <w:kern w:val="0"/>
          <w:sz w:val="24"/>
          <w:szCs w:val="24"/>
          <w:lang w:val="en-US" w:eastAsia="zh-CN"/>
        </w:rPr>
        <w:t>4</w:t>
      </w:r>
      <w:r>
        <w:rPr>
          <w:rFonts w:hint="eastAsia" w:ascii="宋体" w:hAnsi="宋体" w:eastAsia="宋体" w:cs="宋体"/>
          <w:b/>
          <w:color w:val="333333"/>
          <w:kern w:val="0"/>
          <w:sz w:val="24"/>
          <w:szCs w:val="24"/>
        </w:rPr>
        <w:t>年</w:t>
      </w:r>
      <w:r>
        <w:rPr>
          <w:rFonts w:hint="eastAsia" w:ascii="宋体" w:hAnsi="宋体" w:eastAsia="宋体" w:cs="宋体"/>
          <w:b/>
          <w:color w:val="333333"/>
          <w:kern w:val="0"/>
          <w:sz w:val="24"/>
          <w:szCs w:val="24"/>
          <w:lang w:val="en-US" w:eastAsia="zh-CN"/>
        </w:rPr>
        <w:t>1</w:t>
      </w:r>
      <w:r>
        <w:rPr>
          <w:rFonts w:hint="eastAsia" w:ascii="宋体" w:hAnsi="宋体" w:eastAsia="宋体" w:cs="宋体"/>
          <w:b/>
          <w:color w:val="333333"/>
          <w:kern w:val="0"/>
          <w:sz w:val="24"/>
          <w:szCs w:val="24"/>
        </w:rPr>
        <w:t>月</w:t>
      </w:r>
      <w:r>
        <w:rPr>
          <w:rFonts w:ascii="宋体" w:hAnsi="宋体" w:eastAsia="宋体" w:cs="宋体"/>
          <w:b/>
          <w:color w:val="333333"/>
          <w:kern w:val="0"/>
          <w:sz w:val="24"/>
          <w:szCs w:val="24"/>
        </w:rPr>
        <w:t>1</w:t>
      </w:r>
      <w:r>
        <w:rPr>
          <w:rFonts w:hint="eastAsia" w:ascii="宋体" w:hAnsi="宋体" w:eastAsia="宋体" w:cs="宋体"/>
          <w:b/>
          <w:color w:val="333333"/>
          <w:kern w:val="0"/>
          <w:sz w:val="24"/>
          <w:szCs w:val="24"/>
          <w:lang w:val="en-US" w:eastAsia="zh-CN"/>
        </w:rPr>
        <w:t>9</w:t>
      </w:r>
      <w:r>
        <w:rPr>
          <w:rFonts w:hint="eastAsia" w:ascii="宋体" w:hAnsi="宋体" w:eastAsia="宋体" w:cs="宋体"/>
          <w:b/>
          <w:color w:val="333333"/>
          <w:kern w:val="0"/>
          <w:sz w:val="24"/>
          <w:szCs w:val="24"/>
        </w:rPr>
        <w:t>日9:00-9:30</w:t>
      </w:r>
      <w:r>
        <w:rPr>
          <w:rFonts w:hint="eastAsia" w:ascii="宋体" w:hAnsi="宋体" w:eastAsia="宋体" w:cs="宋体"/>
          <w:color w:val="333333"/>
          <w:kern w:val="0"/>
          <w:sz w:val="24"/>
          <w:szCs w:val="24"/>
        </w:rPr>
        <w:t>（北京时间）送至华侨城</w:t>
      </w:r>
      <w:r>
        <w:rPr>
          <w:rFonts w:hint="eastAsia" w:ascii="宋体" w:hAnsi="宋体" w:eastAsia="宋体" w:cs="宋体"/>
          <w:color w:val="333333"/>
          <w:kern w:val="0"/>
          <w:sz w:val="24"/>
          <w:szCs w:val="24"/>
          <w:lang w:val="en-US" w:eastAsia="zh-CN"/>
        </w:rPr>
        <w:t>高级中学</w:t>
      </w:r>
      <w:r>
        <w:rPr>
          <w:rFonts w:hint="eastAsia" w:ascii="宋体" w:hAnsi="宋体" w:eastAsia="宋体" w:cs="宋体"/>
          <w:color w:val="333333"/>
          <w:kern w:val="0"/>
          <w:sz w:val="24"/>
          <w:szCs w:val="24"/>
        </w:rPr>
        <w:t>行政楼三楼总务处，逾期送达或不符合投标规定的投标文件恕不接受。</w:t>
      </w:r>
    </w:p>
    <w:p>
      <w:pPr>
        <w:widowControl/>
        <w:wordWrap w:val="0"/>
        <w:spacing w:line="420" w:lineRule="atLeast"/>
        <w:ind w:firstLine="480" w:firstLineChars="200"/>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2</w:t>
      </w:r>
      <w:r>
        <w:rPr>
          <w:rFonts w:ascii="宋体" w:hAnsi="宋体" w:eastAsia="宋体" w:cs="宋体"/>
          <w:color w:val="333333"/>
          <w:kern w:val="0"/>
          <w:sz w:val="24"/>
          <w:szCs w:val="24"/>
        </w:rPr>
        <w:t>.</w:t>
      </w:r>
      <w:r>
        <w:rPr>
          <w:rFonts w:hint="eastAsia" w:ascii="宋体" w:hAnsi="宋体" w:eastAsia="宋体" w:cs="宋体"/>
          <w:color w:val="333333"/>
          <w:kern w:val="0"/>
          <w:sz w:val="24"/>
          <w:szCs w:val="24"/>
          <w:lang w:val="en-US" w:eastAsia="zh-CN"/>
        </w:rPr>
        <w:t xml:space="preserve"> </w:t>
      </w:r>
      <w:r>
        <w:rPr>
          <w:rFonts w:hint="eastAsia" w:ascii="宋体" w:hAnsi="宋体" w:eastAsia="宋体" w:cs="宋体"/>
          <w:color w:val="333333"/>
          <w:kern w:val="0"/>
          <w:sz w:val="24"/>
          <w:szCs w:val="24"/>
        </w:rPr>
        <w:t>开标时间：</w:t>
      </w:r>
      <w:r>
        <w:rPr>
          <w:rFonts w:hint="eastAsia" w:ascii="宋体" w:hAnsi="宋体" w:eastAsia="宋体" w:cs="宋体"/>
          <w:b/>
          <w:color w:val="333333"/>
          <w:kern w:val="0"/>
          <w:sz w:val="24"/>
          <w:szCs w:val="24"/>
        </w:rPr>
        <w:t>202</w:t>
      </w:r>
      <w:r>
        <w:rPr>
          <w:rFonts w:hint="eastAsia" w:ascii="宋体" w:hAnsi="宋体" w:eastAsia="宋体" w:cs="宋体"/>
          <w:b/>
          <w:color w:val="333333"/>
          <w:kern w:val="0"/>
          <w:sz w:val="24"/>
          <w:szCs w:val="24"/>
          <w:lang w:val="en-US" w:eastAsia="zh-CN"/>
        </w:rPr>
        <w:t>4</w:t>
      </w:r>
      <w:r>
        <w:rPr>
          <w:rFonts w:hint="eastAsia" w:ascii="宋体" w:hAnsi="宋体" w:eastAsia="宋体" w:cs="宋体"/>
          <w:b/>
          <w:color w:val="333333"/>
          <w:kern w:val="0"/>
          <w:sz w:val="24"/>
          <w:szCs w:val="24"/>
        </w:rPr>
        <w:t>年</w:t>
      </w:r>
      <w:r>
        <w:rPr>
          <w:rFonts w:hint="eastAsia" w:ascii="宋体" w:hAnsi="宋体" w:eastAsia="宋体" w:cs="宋体"/>
          <w:b/>
          <w:color w:val="333333"/>
          <w:kern w:val="0"/>
          <w:sz w:val="24"/>
          <w:szCs w:val="24"/>
          <w:lang w:val="en-US" w:eastAsia="zh-CN"/>
        </w:rPr>
        <w:t>1</w:t>
      </w:r>
      <w:r>
        <w:rPr>
          <w:rFonts w:hint="eastAsia" w:ascii="宋体" w:hAnsi="宋体" w:eastAsia="宋体" w:cs="宋体"/>
          <w:b/>
          <w:color w:val="333333"/>
          <w:kern w:val="0"/>
          <w:sz w:val="24"/>
          <w:szCs w:val="24"/>
        </w:rPr>
        <w:t>月</w:t>
      </w:r>
      <w:r>
        <w:rPr>
          <w:rFonts w:ascii="宋体" w:hAnsi="宋体" w:eastAsia="宋体" w:cs="宋体"/>
          <w:b/>
          <w:color w:val="333333"/>
          <w:kern w:val="0"/>
          <w:sz w:val="24"/>
          <w:szCs w:val="24"/>
        </w:rPr>
        <w:t>1</w:t>
      </w:r>
      <w:r>
        <w:rPr>
          <w:rFonts w:hint="eastAsia" w:ascii="宋体" w:hAnsi="宋体" w:eastAsia="宋体" w:cs="宋体"/>
          <w:b/>
          <w:color w:val="333333"/>
          <w:kern w:val="0"/>
          <w:sz w:val="24"/>
          <w:szCs w:val="24"/>
          <w:lang w:val="en-US" w:eastAsia="zh-CN"/>
        </w:rPr>
        <w:t>9</w:t>
      </w:r>
      <w:r>
        <w:rPr>
          <w:rFonts w:hint="eastAsia" w:ascii="宋体" w:hAnsi="宋体" w:eastAsia="宋体" w:cs="宋体"/>
          <w:b/>
          <w:color w:val="333333"/>
          <w:kern w:val="0"/>
          <w:sz w:val="24"/>
          <w:szCs w:val="24"/>
        </w:rPr>
        <w:t xml:space="preserve">日上午 </w:t>
      </w:r>
      <w:r>
        <w:rPr>
          <w:rFonts w:ascii="宋体" w:hAnsi="宋体" w:eastAsia="宋体" w:cs="宋体"/>
          <w:b/>
          <w:color w:val="333333"/>
          <w:kern w:val="0"/>
          <w:sz w:val="24"/>
          <w:szCs w:val="24"/>
        </w:rPr>
        <w:t>9</w:t>
      </w:r>
      <w:r>
        <w:rPr>
          <w:rFonts w:hint="eastAsia" w:ascii="宋体" w:hAnsi="宋体" w:eastAsia="宋体" w:cs="宋体"/>
          <w:b/>
          <w:color w:val="333333"/>
          <w:kern w:val="0"/>
          <w:sz w:val="24"/>
          <w:szCs w:val="24"/>
        </w:rPr>
        <w:t>:</w:t>
      </w:r>
      <w:r>
        <w:rPr>
          <w:rFonts w:ascii="宋体" w:hAnsi="宋体" w:eastAsia="宋体" w:cs="宋体"/>
          <w:b/>
          <w:color w:val="333333"/>
          <w:kern w:val="0"/>
          <w:sz w:val="24"/>
          <w:szCs w:val="24"/>
        </w:rPr>
        <w:t>3</w:t>
      </w:r>
      <w:r>
        <w:rPr>
          <w:rFonts w:hint="eastAsia" w:ascii="宋体" w:hAnsi="宋体" w:eastAsia="宋体" w:cs="宋体"/>
          <w:b/>
          <w:color w:val="333333"/>
          <w:kern w:val="0"/>
          <w:sz w:val="24"/>
          <w:szCs w:val="24"/>
        </w:rPr>
        <w:t>0（北京时间）</w:t>
      </w:r>
      <w:r>
        <w:rPr>
          <w:rFonts w:ascii="宋体" w:hAnsi="宋体" w:eastAsia="宋体" w:cs="宋体"/>
          <w:color w:val="333333"/>
          <w:kern w:val="0"/>
          <w:sz w:val="24"/>
          <w:szCs w:val="24"/>
        </w:rPr>
        <w:t>（如有变动，另行通知）</w:t>
      </w:r>
      <w:r>
        <w:rPr>
          <w:rFonts w:hint="eastAsia" w:ascii="宋体" w:hAnsi="宋体" w:eastAsia="宋体" w:cs="宋体"/>
          <w:color w:val="333333"/>
          <w:kern w:val="0"/>
          <w:sz w:val="24"/>
          <w:szCs w:val="24"/>
        </w:rPr>
        <w:t xml:space="preserve">     </w:t>
      </w:r>
    </w:p>
    <w:p>
      <w:pPr>
        <w:widowControl/>
        <w:wordWrap w:val="0"/>
        <w:spacing w:line="420" w:lineRule="atLeast"/>
        <w:ind w:firstLine="480" w:firstLineChars="20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3</w:t>
      </w:r>
      <w:r>
        <w:rPr>
          <w:rFonts w:ascii="宋体" w:hAnsi="宋体" w:eastAsia="宋体" w:cs="宋体"/>
          <w:color w:val="333333"/>
          <w:kern w:val="0"/>
          <w:sz w:val="24"/>
          <w:szCs w:val="24"/>
        </w:rPr>
        <w:t>.</w:t>
      </w:r>
      <w:r>
        <w:rPr>
          <w:rFonts w:hint="eastAsia" w:ascii="宋体" w:hAnsi="宋体" w:eastAsia="宋体" w:cs="宋体"/>
          <w:color w:val="333333"/>
          <w:kern w:val="0"/>
          <w:sz w:val="24"/>
          <w:szCs w:val="24"/>
          <w:lang w:val="en-US" w:eastAsia="zh-CN"/>
        </w:rPr>
        <w:t xml:space="preserve"> </w:t>
      </w:r>
      <w:r>
        <w:rPr>
          <w:rFonts w:hint="eastAsia" w:ascii="宋体" w:hAnsi="宋体" w:eastAsia="宋体" w:cs="宋体"/>
          <w:color w:val="333333"/>
          <w:kern w:val="0"/>
          <w:sz w:val="24"/>
          <w:szCs w:val="24"/>
        </w:rPr>
        <w:t>开标地点：深圳市南山区白石二道1号华侨城</w:t>
      </w:r>
      <w:r>
        <w:rPr>
          <w:rFonts w:hint="eastAsia" w:ascii="宋体" w:hAnsi="宋体" w:eastAsia="宋体" w:cs="宋体"/>
          <w:color w:val="333333"/>
          <w:kern w:val="0"/>
          <w:sz w:val="24"/>
          <w:szCs w:val="24"/>
          <w:lang w:val="en-US" w:eastAsia="zh-CN"/>
        </w:rPr>
        <w:t>高级中学</w:t>
      </w:r>
      <w:r>
        <w:rPr>
          <w:rFonts w:hint="eastAsia" w:ascii="宋体" w:hAnsi="宋体" w:eastAsia="宋体" w:cs="宋体"/>
          <w:color w:val="333333"/>
          <w:kern w:val="0"/>
          <w:sz w:val="24"/>
          <w:szCs w:val="24"/>
        </w:rPr>
        <w:t xml:space="preserve">行政楼四楼会议 </w:t>
      </w:r>
    </w:p>
    <w:p>
      <w:pPr>
        <w:widowControl/>
        <w:wordWrap w:val="0"/>
        <w:spacing w:line="420" w:lineRule="atLeast"/>
        <w:ind w:firstLine="480" w:firstLineChars="200"/>
        <w:jc w:val="left"/>
        <w:rPr>
          <w:rFonts w:hint="eastAsia" w:ascii="宋体" w:hAnsi="宋体" w:eastAsia="宋体" w:cs="宋体"/>
          <w:color w:val="333333"/>
          <w:kern w:val="0"/>
          <w:sz w:val="24"/>
          <w:szCs w:val="24"/>
        </w:rPr>
      </w:pPr>
    </w:p>
    <w:p>
      <w:pPr>
        <w:widowControl/>
        <w:wordWrap w:val="0"/>
        <w:spacing w:line="420" w:lineRule="atLeast"/>
        <w:ind w:firstLine="482" w:firstLineChars="200"/>
        <w:jc w:val="left"/>
        <w:rPr>
          <w:rFonts w:ascii="宋体" w:hAnsi="宋体" w:cs="宋体"/>
          <w:b/>
          <w:color w:val="000000"/>
          <w:kern w:val="0"/>
          <w:sz w:val="24"/>
          <w:szCs w:val="24"/>
          <w:shd w:val="clear" w:color="auto" w:fill="FFFFFF"/>
        </w:rPr>
      </w:pPr>
      <w:r>
        <w:rPr>
          <w:rFonts w:hint="eastAsia" w:ascii="宋体" w:hAnsi="宋体" w:eastAsia="宋体" w:cs="宋体"/>
          <w:b/>
          <w:bCs/>
          <w:color w:val="333333"/>
          <w:kern w:val="0"/>
          <w:sz w:val="24"/>
          <w:szCs w:val="24"/>
        </w:rPr>
        <w:t>六、评标、定标方法</w:t>
      </w:r>
    </w:p>
    <w:p>
      <w:pPr>
        <w:widowControl/>
        <w:wordWrap w:val="0"/>
        <w:spacing w:line="420" w:lineRule="atLeast"/>
        <w:ind w:firstLine="480" w:firstLineChars="200"/>
        <w:jc w:val="left"/>
        <w:rPr>
          <w:rFonts w:ascii="宋体" w:hAnsi="宋体" w:eastAsia="宋体" w:cs="宋体"/>
          <w:color w:val="333333"/>
          <w:kern w:val="0"/>
          <w:szCs w:val="21"/>
        </w:rPr>
      </w:pPr>
      <w:r>
        <w:rPr>
          <w:rFonts w:ascii="宋体" w:hAnsi="宋体" w:eastAsia="宋体" w:cs="宋体"/>
          <w:color w:val="333333"/>
          <w:kern w:val="0"/>
          <w:sz w:val="24"/>
          <w:szCs w:val="24"/>
        </w:rPr>
        <w:t>招标小组紧扣本次社会实践活动的主题，依据“公正、平等、严谨”的原则，综合评出中标候选单位，对招标结果不作任何解释。</w:t>
      </w:r>
    </w:p>
    <w:p>
      <w:pPr>
        <w:widowControl/>
        <w:wordWrap w:val="0"/>
        <w:spacing w:line="420" w:lineRule="atLeast"/>
        <w:ind w:firstLine="480"/>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1</w:t>
      </w:r>
      <w:r>
        <w:rPr>
          <w:rFonts w:ascii="宋体" w:hAnsi="宋体" w:eastAsia="宋体" w:cs="宋体"/>
          <w:color w:val="333333"/>
          <w:kern w:val="0"/>
          <w:sz w:val="24"/>
          <w:szCs w:val="24"/>
        </w:rPr>
        <w:t>.</w:t>
      </w:r>
      <w:r>
        <w:rPr>
          <w:rFonts w:hint="eastAsia" w:ascii="宋体" w:hAnsi="宋体" w:eastAsia="宋体" w:cs="宋体"/>
          <w:color w:val="333333"/>
          <w:kern w:val="0"/>
          <w:sz w:val="24"/>
          <w:szCs w:val="24"/>
        </w:rPr>
        <w:t>评标方法：综合评分法</w:t>
      </w:r>
    </w:p>
    <w:p>
      <w:pPr>
        <w:widowControl/>
        <w:wordWrap w:val="0"/>
        <w:spacing w:line="420" w:lineRule="atLeast"/>
        <w:ind w:firstLine="480"/>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2</w:t>
      </w:r>
      <w:r>
        <w:rPr>
          <w:rFonts w:ascii="宋体" w:hAnsi="宋体" w:eastAsia="宋体" w:cs="宋体"/>
          <w:color w:val="333333"/>
          <w:kern w:val="0"/>
          <w:sz w:val="24"/>
          <w:szCs w:val="24"/>
        </w:rPr>
        <w:t>.</w:t>
      </w:r>
      <w:r>
        <w:rPr>
          <w:rFonts w:hint="eastAsia" w:ascii="宋体" w:hAnsi="宋体" w:eastAsia="宋体" w:cs="宋体"/>
          <w:color w:val="333333"/>
          <w:kern w:val="0"/>
          <w:sz w:val="24"/>
          <w:szCs w:val="24"/>
        </w:rPr>
        <w:t>定标方法：综合</w:t>
      </w:r>
      <w:r>
        <w:rPr>
          <w:rFonts w:ascii="宋体" w:hAnsi="宋体" w:eastAsia="宋体" w:cs="宋体"/>
          <w:color w:val="333333"/>
          <w:kern w:val="0"/>
          <w:sz w:val="24"/>
          <w:szCs w:val="24"/>
        </w:rPr>
        <w:t>评分最高者</w:t>
      </w:r>
      <w:r>
        <w:rPr>
          <w:rFonts w:hint="eastAsia" w:ascii="宋体" w:hAnsi="宋体" w:eastAsia="宋体" w:cs="宋体"/>
          <w:color w:val="333333"/>
          <w:kern w:val="0"/>
          <w:sz w:val="24"/>
          <w:szCs w:val="24"/>
        </w:rPr>
        <w:t>为中标人。评标委员会将各有效投标人按其总分由高到低顺序排列，得分相同的，按投标报价由低到高顺序排列；总分相同且投标报价相同的，名次由评标委员会采取随机抽取方式确定。</w:t>
      </w:r>
    </w:p>
    <w:p>
      <w:pPr>
        <w:widowControl/>
        <w:wordWrap w:val="0"/>
        <w:spacing w:line="420" w:lineRule="atLeast"/>
        <w:ind w:firstLine="480"/>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中标者确定以后，学校将通知中标方，并约定时间签订合作协议。收费标准及费用结算方式以双方协议为准。</w:t>
      </w:r>
    </w:p>
    <w:p>
      <w:pPr>
        <w:widowControl/>
        <w:wordWrap w:val="0"/>
        <w:spacing w:line="420" w:lineRule="atLeast"/>
        <w:ind w:firstLine="482" w:firstLineChars="200"/>
        <w:jc w:val="left"/>
        <w:rPr>
          <w:rFonts w:ascii="宋体" w:hAnsi="宋体" w:eastAsia="宋体" w:cs="宋体"/>
          <w:b/>
          <w:bCs/>
          <w:color w:val="333333"/>
          <w:kern w:val="0"/>
          <w:sz w:val="24"/>
          <w:szCs w:val="24"/>
        </w:rPr>
      </w:pPr>
    </w:p>
    <w:p>
      <w:pPr>
        <w:widowControl/>
        <w:wordWrap w:val="0"/>
        <w:spacing w:line="420" w:lineRule="atLeast"/>
        <w:ind w:firstLine="482" w:firstLineChars="200"/>
        <w:jc w:val="left"/>
        <w:rPr>
          <w:rFonts w:ascii="宋体" w:hAnsi="宋体" w:eastAsia="宋体" w:cs="宋体"/>
          <w:b/>
          <w:bCs/>
          <w:color w:val="333333"/>
          <w:kern w:val="0"/>
          <w:sz w:val="24"/>
          <w:szCs w:val="24"/>
        </w:rPr>
      </w:pPr>
      <w:r>
        <w:rPr>
          <w:rFonts w:ascii="宋体" w:hAnsi="宋体" w:eastAsia="宋体" w:cs="宋体"/>
          <w:b/>
          <w:bCs/>
          <w:color w:val="333333"/>
          <w:kern w:val="0"/>
          <w:sz w:val="24"/>
          <w:szCs w:val="24"/>
        </w:rPr>
        <w:t>七、投标单位权利及义务</w:t>
      </w:r>
    </w:p>
    <w:p>
      <w:pPr>
        <w:widowControl/>
        <w:wordWrap w:val="0"/>
        <w:spacing w:line="420" w:lineRule="atLeast"/>
        <w:ind w:firstLine="480"/>
        <w:jc w:val="left"/>
        <w:rPr>
          <w:rFonts w:ascii="宋体" w:hAnsi="宋体" w:eastAsia="宋体" w:cs="宋体"/>
          <w:color w:val="333333"/>
          <w:kern w:val="0"/>
          <w:szCs w:val="21"/>
        </w:rPr>
      </w:pPr>
      <w:r>
        <w:rPr>
          <w:rFonts w:ascii="宋体" w:hAnsi="宋体" w:eastAsia="宋体" w:cs="宋体"/>
          <w:color w:val="333333"/>
          <w:kern w:val="0"/>
          <w:sz w:val="24"/>
          <w:szCs w:val="24"/>
        </w:rPr>
        <w:t>投标单位必须承诺并保证：在任何情况下，不得以任何形式诱惑或贿赂招标方的工作人员。如有证据证明投标单位违反上述承诺及保证，招标方有权追究投标单位给招标方造成的全部损失。投标单位人员有权就招标方人员任何形式的索贿或受贿行为或招标不公正行为及时向招标方纪检部门举报。</w:t>
      </w:r>
    </w:p>
    <w:p>
      <w:pPr>
        <w:widowControl/>
        <w:wordWrap w:val="0"/>
        <w:spacing w:line="420" w:lineRule="atLeast"/>
        <w:ind w:firstLine="482" w:firstLineChars="200"/>
        <w:jc w:val="left"/>
        <w:rPr>
          <w:rFonts w:hint="eastAsia" w:ascii="宋体" w:hAnsi="宋体" w:eastAsia="宋体" w:cs="宋体"/>
          <w:b/>
          <w:bCs/>
          <w:color w:val="333333"/>
          <w:kern w:val="0"/>
          <w:sz w:val="24"/>
          <w:szCs w:val="24"/>
        </w:rPr>
      </w:pPr>
    </w:p>
    <w:p>
      <w:pPr>
        <w:widowControl/>
        <w:wordWrap w:val="0"/>
        <w:spacing w:line="420" w:lineRule="atLeast"/>
        <w:ind w:firstLine="482" w:firstLineChars="200"/>
        <w:jc w:val="left"/>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八、</w:t>
      </w:r>
      <w:r>
        <w:rPr>
          <w:rFonts w:ascii="宋体" w:hAnsi="宋体" w:eastAsia="宋体" w:cs="宋体"/>
          <w:color w:val="333333"/>
          <w:kern w:val="0"/>
          <w:sz w:val="24"/>
          <w:szCs w:val="24"/>
        </w:rPr>
        <w:t>对招标文件有疑问的：应在</w:t>
      </w:r>
      <w:r>
        <w:rPr>
          <w:rFonts w:ascii="宋体" w:hAnsi="宋体" w:eastAsia="宋体" w:cs="宋体"/>
          <w:b/>
          <w:color w:val="333333"/>
          <w:kern w:val="0"/>
          <w:sz w:val="24"/>
          <w:szCs w:val="24"/>
        </w:rPr>
        <w:t>202</w:t>
      </w:r>
      <w:r>
        <w:rPr>
          <w:rFonts w:hint="eastAsia" w:ascii="宋体" w:hAnsi="宋体" w:eastAsia="宋体" w:cs="宋体"/>
          <w:b/>
          <w:color w:val="333333"/>
          <w:kern w:val="0"/>
          <w:sz w:val="24"/>
          <w:szCs w:val="24"/>
          <w:lang w:val="en-US" w:eastAsia="zh-CN"/>
        </w:rPr>
        <w:t>4</w:t>
      </w:r>
      <w:r>
        <w:rPr>
          <w:rFonts w:ascii="宋体" w:hAnsi="宋体" w:eastAsia="宋体" w:cs="宋体"/>
          <w:b/>
          <w:color w:val="333333"/>
          <w:kern w:val="0"/>
          <w:sz w:val="24"/>
          <w:szCs w:val="24"/>
        </w:rPr>
        <w:t>年</w:t>
      </w:r>
      <w:r>
        <w:rPr>
          <w:rFonts w:hint="eastAsia" w:ascii="宋体" w:hAnsi="宋体" w:eastAsia="宋体" w:cs="宋体"/>
          <w:b/>
          <w:color w:val="333333"/>
          <w:kern w:val="0"/>
          <w:sz w:val="24"/>
          <w:szCs w:val="24"/>
          <w:lang w:val="en-US" w:eastAsia="zh-CN"/>
        </w:rPr>
        <w:t>1</w:t>
      </w:r>
      <w:r>
        <w:rPr>
          <w:rFonts w:ascii="宋体" w:hAnsi="宋体" w:eastAsia="宋体" w:cs="宋体"/>
          <w:b/>
          <w:color w:val="333333"/>
          <w:kern w:val="0"/>
          <w:sz w:val="24"/>
          <w:szCs w:val="24"/>
        </w:rPr>
        <w:t>月</w:t>
      </w:r>
      <w:r>
        <w:rPr>
          <w:rFonts w:hint="eastAsia" w:ascii="宋体" w:hAnsi="宋体" w:eastAsia="宋体" w:cs="宋体"/>
          <w:b/>
          <w:color w:val="333333"/>
          <w:kern w:val="0"/>
          <w:sz w:val="24"/>
          <w:szCs w:val="24"/>
          <w:lang w:val="en-US" w:eastAsia="zh-CN"/>
        </w:rPr>
        <w:t>17</w:t>
      </w:r>
      <w:r>
        <w:rPr>
          <w:rFonts w:ascii="宋体" w:hAnsi="宋体" w:eastAsia="宋体" w:cs="宋体"/>
          <w:b/>
          <w:color w:val="333333"/>
          <w:kern w:val="0"/>
          <w:sz w:val="24"/>
          <w:szCs w:val="24"/>
        </w:rPr>
        <w:t>日17时00分</w:t>
      </w:r>
      <w:r>
        <w:rPr>
          <w:rFonts w:ascii="宋体" w:hAnsi="宋体" w:eastAsia="宋体" w:cs="宋体"/>
          <w:color w:val="333333"/>
          <w:kern w:val="0"/>
          <w:sz w:val="24"/>
          <w:szCs w:val="24"/>
        </w:rPr>
        <w:t>（北京时间）前以书面形式通知</w:t>
      </w:r>
      <w:r>
        <w:rPr>
          <w:rFonts w:hint="eastAsia" w:ascii="宋体" w:hAnsi="宋体" w:eastAsia="宋体" w:cs="宋体"/>
          <w:color w:val="333333"/>
          <w:kern w:val="0"/>
          <w:sz w:val="24"/>
          <w:szCs w:val="24"/>
        </w:rPr>
        <w:t>通知采购人，逾期概不受理。联系方式以下：</w:t>
      </w:r>
    </w:p>
    <w:p>
      <w:pPr>
        <w:widowControl/>
        <w:wordWrap w:val="0"/>
        <w:spacing w:line="420" w:lineRule="atLeast"/>
        <w:ind w:firstLine="480"/>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地  点：华侨城</w:t>
      </w:r>
      <w:r>
        <w:rPr>
          <w:rFonts w:hint="eastAsia" w:ascii="宋体" w:hAnsi="宋体" w:eastAsia="宋体" w:cs="宋体"/>
          <w:color w:val="333333"/>
          <w:kern w:val="0"/>
          <w:sz w:val="24"/>
          <w:szCs w:val="24"/>
          <w:lang w:val="en-US" w:eastAsia="zh-CN"/>
        </w:rPr>
        <w:t>高级中学</w:t>
      </w:r>
      <w:r>
        <w:rPr>
          <w:rFonts w:hint="eastAsia" w:ascii="宋体" w:hAnsi="宋体" w:eastAsia="宋体" w:cs="宋体"/>
          <w:color w:val="333333"/>
          <w:kern w:val="0"/>
          <w:sz w:val="24"/>
          <w:szCs w:val="24"/>
        </w:rPr>
        <w:t xml:space="preserve"> 德育处       </w:t>
      </w:r>
    </w:p>
    <w:p>
      <w:pPr>
        <w:widowControl/>
        <w:wordWrap w:val="0"/>
        <w:spacing w:line="420" w:lineRule="atLeast"/>
        <w:ind w:firstLine="480"/>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 xml:space="preserve">联系人：周老师   </w:t>
      </w:r>
      <w:r>
        <w:rPr>
          <w:rFonts w:ascii="宋体" w:hAnsi="宋体" w:eastAsia="宋体" w:cs="宋体"/>
          <w:color w:val="333333"/>
          <w:kern w:val="0"/>
          <w:sz w:val="24"/>
          <w:szCs w:val="24"/>
        </w:rPr>
        <w:t xml:space="preserve"> </w:t>
      </w:r>
    </w:p>
    <w:p>
      <w:pPr>
        <w:widowControl/>
        <w:wordWrap w:val="0"/>
        <w:spacing w:line="420" w:lineRule="atLeast"/>
        <w:ind w:firstLine="480"/>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联系电话：</w:t>
      </w:r>
      <w:r>
        <w:rPr>
          <w:rFonts w:ascii="宋体" w:hAnsi="宋体" w:eastAsia="宋体" w:cs="宋体"/>
          <w:color w:val="333333"/>
          <w:kern w:val="0"/>
          <w:sz w:val="24"/>
          <w:szCs w:val="24"/>
        </w:rPr>
        <w:t>15914089202</w:t>
      </w:r>
      <w:r>
        <w:rPr>
          <w:rFonts w:hint="eastAsia" w:ascii="宋体" w:hAnsi="宋体" w:eastAsia="宋体" w:cs="宋体"/>
          <w:color w:val="333333"/>
          <w:kern w:val="0"/>
          <w:sz w:val="24"/>
          <w:szCs w:val="24"/>
        </w:rPr>
        <w:t xml:space="preserve"> </w:t>
      </w:r>
    </w:p>
    <w:p>
      <w:pPr>
        <w:widowControl/>
        <w:wordWrap w:val="0"/>
        <w:spacing w:line="420" w:lineRule="atLeast"/>
        <w:ind w:firstLine="482" w:firstLineChars="200"/>
        <w:jc w:val="left"/>
        <w:rPr>
          <w:rFonts w:hint="eastAsia" w:ascii="宋体" w:hAnsi="宋体" w:eastAsia="宋体" w:cs="宋体"/>
          <w:b/>
          <w:color w:val="333333"/>
          <w:kern w:val="0"/>
          <w:sz w:val="24"/>
          <w:szCs w:val="24"/>
        </w:rPr>
      </w:pPr>
    </w:p>
    <w:p>
      <w:pPr>
        <w:widowControl/>
        <w:wordWrap w:val="0"/>
        <w:spacing w:line="420" w:lineRule="atLeast"/>
        <w:ind w:firstLine="482" w:firstLineChars="200"/>
        <w:jc w:val="left"/>
        <w:rPr>
          <w:rFonts w:ascii="宋体" w:hAnsi="宋体" w:eastAsia="宋体" w:cs="宋体"/>
          <w:color w:val="333333"/>
          <w:kern w:val="0"/>
          <w:sz w:val="24"/>
          <w:szCs w:val="24"/>
        </w:rPr>
      </w:pPr>
      <w:r>
        <w:rPr>
          <w:rFonts w:hint="eastAsia" w:ascii="宋体" w:hAnsi="宋体" w:eastAsia="宋体" w:cs="宋体"/>
          <w:b/>
          <w:color w:val="333333"/>
          <w:kern w:val="0"/>
          <w:sz w:val="24"/>
          <w:szCs w:val="24"/>
        </w:rPr>
        <w:t>九、</w:t>
      </w:r>
      <w:r>
        <w:rPr>
          <w:rFonts w:hint="eastAsia" w:ascii="宋体" w:hAnsi="宋体" w:eastAsia="宋体" w:cs="宋体"/>
          <w:color w:val="333333"/>
          <w:kern w:val="0"/>
          <w:sz w:val="24"/>
          <w:szCs w:val="24"/>
        </w:rPr>
        <w:t>因特殊原因（不可抗拒的自然因素、上级要求等）导致实践活动的停止或延期，招标结果将延期生效。</w:t>
      </w:r>
    </w:p>
    <w:p>
      <w:pPr>
        <w:widowControl/>
        <w:wordWrap w:val="0"/>
        <w:spacing w:line="420" w:lineRule="atLeast"/>
        <w:ind w:left="1082" w:hanging="482"/>
        <w:jc w:val="left"/>
        <w:rPr>
          <w:rFonts w:ascii="宋体" w:hAnsi="宋体" w:eastAsia="宋体" w:cs="宋体"/>
          <w:color w:val="333333"/>
          <w:kern w:val="0"/>
          <w:szCs w:val="21"/>
        </w:rPr>
      </w:pPr>
    </w:p>
    <w:p>
      <w:pPr>
        <w:ind w:firstLine="5880" w:firstLineChars="2450"/>
        <w:rPr>
          <w:rFonts w:hint="default" w:eastAsiaTheme="minorEastAsia"/>
          <w:b/>
          <w:sz w:val="24"/>
          <w:szCs w:val="24"/>
          <w:lang w:val="en-US" w:eastAsia="zh-CN"/>
        </w:rPr>
      </w:pPr>
      <w:r>
        <w:rPr>
          <w:rFonts w:ascii="宋体" w:hAnsi="宋体" w:eastAsia="宋体" w:cs="宋体"/>
          <w:color w:val="333333"/>
          <w:kern w:val="0"/>
          <w:sz w:val="24"/>
          <w:szCs w:val="24"/>
        </w:rPr>
        <w:t>                          </w:t>
      </w:r>
      <w:r>
        <w:rPr>
          <w:rFonts w:hint="eastAsia"/>
          <w:b/>
          <w:sz w:val="24"/>
          <w:szCs w:val="24"/>
        </w:rPr>
        <w:t>深圳市南山</w:t>
      </w:r>
      <w:r>
        <w:rPr>
          <w:rFonts w:hint="eastAsia"/>
          <w:b/>
          <w:sz w:val="24"/>
          <w:szCs w:val="24"/>
          <w:lang w:val="en-US" w:eastAsia="zh-CN"/>
        </w:rPr>
        <w:t>实验教育集团华侨城高级中学</w:t>
      </w:r>
    </w:p>
    <w:p>
      <w:pPr>
        <w:widowControl/>
        <w:wordWrap w:val="0"/>
        <w:spacing w:line="420" w:lineRule="atLeast"/>
        <w:ind w:left="1082" w:right="240" w:hanging="482"/>
        <w:jc w:val="right"/>
        <w:rPr>
          <w:rFonts w:ascii="宋体" w:hAnsi="宋体" w:eastAsia="宋体" w:cs="宋体"/>
          <w:b/>
          <w:color w:val="333333"/>
          <w:kern w:val="0"/>
          <w:szCs w:val="21"/>
        </w:rPr>
      </w:pPr>
      <w:r>
        <w:rPr>
          <w:rFonts w:ascii="宋体" w:hAnsi="宋体" w:eastAsia="宋体" w:cs="宋体"/>
          <w:color w:val="333333"/>
          <w:kern w:val="0"/>
          <w:sz w:val="24"/>
          <w:szCs w:val="24"/>
        </w:rPr>
        <w:t>                  </w:t>
      </w:r>
      <w:r>
        <w:rPr>
          <w:rFonts w:ascii="宋体" w:hAnsi="宋体" w:eastAsia="宋体" w:cs="宋体"/>
          <w:b/>
          <w:color w:val="333333"/>
          <w:kern w:val="0"/>
          <w:sz w:val="24"/>
          <w:szCs w:val="24"/>
        </w:rPr>
        <w:t>202</w:t>
      </w:r>
      <w:r>
        <w:rPr>
          <w:rFonts w:hint="eastAsia" w:ascii="宋体" w:hAnsi="宋体" w:eastAsia="宋体" w:cs="宋体"/>
          <w:b/>
          <w:color w:val="333333"/>
          <w:kern w:val="0"/>
          <w:sz w:val="24"/>
          <w:szCs w:val="24"/>
          <w:lang w:val="en-US" w:eastAsia="zh-CN"/>
        </w:rPr>
        <w:t>4</w:t>
      </w:r>
      <w:r>
        <w:rPr>
          <w:rFonts w:ascii="宋体" w:hAnsi="宋体" w:eastAsia="宋体" w:cs="宋体"/>
          <w:b/>
          <w:color w:val="333333"/>
          <w:kern w:val="0"/>
          <w:sz w:val="24"/>
          <w:szCs w:val="24"/>
        </w:rPr>
        <w:t>年</w:t>
      </w:r>
      <w:r>
        <w:rPr>
          <w:rFonts w:hint="eastAsia" w:ascii="宋体" w:hAnsi="宋体" w:eastAsia="宋体" w:cs="宋体"/>
          <w:b/>
          <w:color w:val="333333"/>
          <w:kern w:val="0"/>
          <w:sz w:val="24"/>
          <w:szCs w:val="24"/>
          <w:lang w:val="en-US" w:eastAsia="zh-CN"/>
        </w:rPr>
        <w:t>1</w:t>
      </w:r>
      <w:r>
        <w:rPr>
          <w:rFonts w:ascii="宋体" w:hAnsi="宋体" w:eastAsia="宋体" w:cs="宋体"/>
          <w:b/>
          <w:color w:val="333333"/>
          <w:kern w:val="0"/>
          <w:sz w:val="24"/>
          <w:szCs w:val="24"/>
        </w:rPr>
        <w:t>月</w:t>
      </w:r>
      <w:r>
        <w:rPr>
          <w:rFonts w:hint="eastAsia" w:ascii="宋体" w:hAnsi="宋体" w:eastAsia="宋体" w:cs="宋体"/>
          <w:b/>
          <w:color w:val="333333"/>
          <w:kern w:val="0"/>
          <w:sz w:val="24"/>
          <w:szCs w:val="24"/>
          <w:lang w:val="en-US" w:eastAsia="zh-CN"/>
        </w:rPr>
        <w:t>12</w:t>
      </w:r>
      <w:r>
        <w:rPr>
          <w:rFonts w:ascii="宋体" w:hAnsi="宋体" w:eastAsia="宋体" w:cs="宋体"/>
          <w:b/>
          <w:color w:val="333333"/>
          <w:kern w:val="0"/>
          <w:sz w:val="24"/>
          <w:szCs w:val="24"/>
        </w:rPr>
        <w:t>日</w:t>
      </w:r>
    </w:p>
    <w:p>
      <w:pPr>
        <w:widowControl/>
        <w:wordWrap w:val="0"/>
        <w:spacing w:line="315" w:lineRule="atLeast"/>
        <w:ind w:left="960"/>
        <w:jc w:val="center"/>
        <w:rPr>
          <w:rFonts w:ascii="宋体" w:hAnsi="宋体" w:eastAsia="宋体" w:cs="宋体"/>
          <w:color w:val="333333"/>
          <w:kern w:val="0"/>
          <w:szCs w:val="21"/>
        </w:rPr>
      </w:pPr>
      <w:r>
        <w:rPr>
          <w:rFonts w:ascii="宋体" w:hAnsi="宋体" w:eastAsia="宋体" w:cs="宋体"/>
          <w:color w:val="333333"/>
          <w:kern w:val="0"/>
          <w:sz w:val="24"/>
          <w:szCs w:val="24"/>
        </w:rPr>
        <w:t>                                  </w:t>
      </w:r>
    </w:p>
    <w:p>
      <w:pPr>
        <w:widowControl/>
        <w:spacing w:line="450" w:lineRule="atLeast"/>
        <w:jc w:val="left"/>
        <w:rPr>
          <w:rFonts w:ascii="宋体" w:hAnsi="宋体" w:eastAsia="宋体" w:cs="宋体"/>
          <w:color w:val="333333"/>
          <w:kern w:val="0"/>
          <w:szCs w:val="21"/>
        </w:rPr>
      </w:pPr>
      <w:r>
        <w:rPr>
          <w:rFonts w:ascii="宋体" w:hAnsi="宋体" w:eastAsia="宋体" w:cs="宋体"/>
          <w:color w:val="333333"/>
          <w:kern w:val="0"/>
          <w:szCs w:val="21"/>
        </w:rPr>
        <w:t> </w:t>
      </w:r>
    </w:p>
    <w:p>
      <w:pPr>
        <w:widowControl/>
        <w:spacing w:line="450" w:lineRule="atLeast"/>
        <w:jc w:val="left"/>
        <w:rPr>
          <w:rFonts w:ascii="宋体" w:hAnsi="宋体" w:eastAsia="宋体" w:cs="宋体"/>
          <w:color w:val="333333"/>
          <w:kern w:val="0"/>
          <w:szCs w:val="21"/>
        </w:rPr>
      </w:pPr>
    </w:p>
    <w:p>
      <w:pPr>
        <w:widowControl/>
        <w:spacing w:line="450" w:lineRule="atLeast"/>
        <w:jc w:val="left"/>
        <w:rPr>
          <w:rFonts w:ascii="宋体" w:hAnsi="宋体" w:eastAsia="宋体" w:cs="宋体"/>
          <w:color w:val="333333"/>
          <w:kern w:val="0"/>
          <w:szCs w:val="21"/>
        </w:rPr>
      </w:pPr>
    </w:p>
    <w:p>
      <w:pPr>
        <w:widowControl/>
        <w:spacing w:line="450" w:lineRule="atLeast"/>
        <w:jc w:val="left"/>
        <w:rPr>
          <w:rFonts w:ascii="宋体" w:hAnsi="宋体" w:eastAsia="宋体" w:cs="宋体"/>
          <w:color w:val="333333"/>
          <w:kern w:val="0"/>
          <w:szCs w:val="21"/>
        </w:rPr>
      </w:pPr>
    </w:p>
    <w:p>
      <w:pPr>
        <w:widowControl/>
        <w:spacing w:line="450" w:lineRule="atLeast"/>
        <w:jc w:val="left"/>
        <w:rPr>
          <w:rFonts w:ascii="宋体" w:hAnsi="宋体" w:eastAsia="宋体" w:cs="宋体"/>
          <w:color w:val="333333"/>
          <w:kern w:val="0"/>
          <w:szCs w:val="21"/>
        </w:rPr>
      </w:pPr>
    </w:p>
    <w:p>
      <w:pPr>
        <w:widowControl/>
        <w:spacing w:line="450" w:lineRule="atLeast"/>
        <w:jc w:val="left"/>
        <w:rPr>
          <w:rFonts w:ascii="宋体" w:hAnsi="宋体" w:eastAsia="宋体" w:cs="宋体"/>
          <w:color w:val="333333"/>
          <w:kern w:val="0"/>
          <w:szCs w:val="21"/>
        </w:rPr>
      </w:pPr>
    </w:p>
    <w:p>
      <w:pPr>
        <w:widowControl/>
        <w:spacing w:line="450" w:lineRule="atLeast"/>
        <w:jc w:val="left"/>
        <w:rPr>
          <w:rFonts w:ascii="宋体" w:hAnsi="宋体" w:eastAsia="宋体" w:cs="宋体"/>
          <w:color w:val="333333"/>
          <w:kern w:val="0"/>
          <w:szCs w:val="21"/>
        </w:rPr>
      </w:pPr>
    </w:p>
    <w:p>
      <w:pPr>
        <w:widowControl/>
        <w:spacing w:line="450" w:lineRule="atLeast"/>
        <w:jc w:val="left"/>
        <w:rPr>
          <w:rFonts w:ascii="宋体" w:hAnsi="宋体" w:eastAsia="宋体" w:cs="宋体"/>
          <w:color w:val="333333"/>
          <w:kern w:val="0"/>
          <w:szCs w:val="21"/>
        </w:rPr>
      </w:pPr>
    </w:p>
    <w:p>
      <w:pPr>
        <w:widowControl/>
        <w:spacing w:line="450" w:lineRule="atLeast"/>
        <w:jc w:val="left"/>
        <w:rPr>
          <w:rFonts w:ascii="宋体" w:hAnsi="宋体" w:eastAsia="宋体" w:cs="宋体"/>
          <w:color w:val="333333"/>
          <w:kern w:val="0"/>
          <w:szCs w:val="21"/>
        </w:rPr>
      </w:pPr>
    </w:p>
    <w:p>
      <w:pPr>
        <w:widowControl/>
        <w:spacing w:line="450" w:lineRule="atLeast"/>
        <w:jc w:val="left"/>
        <w:rPr>
          <w:rFonts w:ascii="宋体" w:hAnsi="宋体" w:eastAsia="宋体" w:cs="宋体"/>
          <w:color w:val="333333"/>
          <w:kern w:val="0"/>
          <w:szCs w:val="21"/>
        </w:rPr>
      </w:pPr>
    </w:p>
    <w:p>
      <w:pPr>
        <w:widowControl/>
        <w:spacing w:line="450" w:lineRule="atLeast"/>
        <w:jc w:val="left"/>
        <w:rPr>
          <w:rFonts w:ascii="宋体" w:hAnsi="宋体" w:eastAsia="宋体" w:cs="宋体"/>
          <w:color w:val="333333"/>
          <w:kern w:val="0"/>
          <w:szCs w:val="21"/>
        </w:rPr>
      </w:pPr>
    </w:p>
    <w:p>
      <w:pPr>
        <w:widowControl/>
        <w:spacing w:line="450" w:lineRule="atLeast"/>
        <w:jc w:val="left"/>
        <w:rPr>
          <w:rFonts w:ascii="宋体" w:hAnsi="宋体" w:eastAsia="宋体" w:cs="宋体"/>
          <w:color w:val="333333"/>
          <w:kern w:val="0"/>
          <w:szCs w:val="21"/>
        </w:rPr>
      </w:pPr>
    </w:p>
    <w:p>
      <w:pPr>
        <w:keepNext/>
        <w:keepLines/>
        <w:spacing w:before="260" w:after="260" w:line="412" w:lineRule="auto"/>
        <w:jc w:val="center"/>
        <w:outlineLvl w:val="1"/>
        <w:rPr>
          <w:rFonts w:ascii="Arial" w:hAnsi="Arial" w:eastAsia="黑体" w:cs="Times New Roman"/>
          <w:b/>
          <w:sz w:val="32"/>
          <w:szCs w:val="21"/>
        </w:rPr>
      </w:pPr>
      <w:r>
        <w:rPr>
          <w:rFonts w:hint="eastAsia" w:ascii="Arial" w:hAnsi="Arial" w:eastAsia="黑体" w:cs="Times New Roman"/>
          <w:b/>
          <w:sz w:val="32"/>
          <w:szCs w:val="21"/>
        </w:rPr>
        <w:t>评分细则（百分制）</w:t>
      </w:r>
    </w:p>
    <w:tbl>
      <w:tblPr>
        <w:tblStyle w:val="4"/>
        <w:tblW w:w="90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430"/>
        <w:gridCol w:w="856"/>
        <w:gridCol w:w="5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4" w:hRule="atLeast"/>
          <w:jc w:val="center"/>
        </w:trPr>
        <w:tc>
          <w:tcPr>
            <w:tcW w:w="24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keepNext/>
              <w:keepLines/>
              <w:spacing w:before="280" w:after="290" w:line="372" w:lineRule="auto"/>
              <w:jc w:val="center"/>
              <w:outlineLvl w:val="4"/>
              <w:rPr>
                <w:rFonts w:ascii="Times New Roman" w:hAnsi="Times New Roman" w:eastAsia="宋体" w:cs="Times New Roman"/>
                <w:b/>
                <w:sz w:val="28"/>
                <w:szCs w:val="21"/>
              </w:rPr>
            </w:pPr>
            <w:r>
              <w:rPr>
                <w:rFonts w:hint="eastAsia" w:ascii="Times New Roman" w:hAnsi="Times New Roman" w:eastAsia="宋体" w:cs="Times New Roman"/>
                <w:b/>
                <w:sz w:val="28"/>
                <w:szCs w:val="21"/>
              </w:rPr>
              <w:t>评分内容</w:t>
            </w:r>
          </w:p>
        </w:tc>
        <w:tc>
          <w:tcPr>
            <w:tcW w:w="85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keepNext/>
              <w:keepLines/>
              <w:spacing w:before="280" w:after="290" w:line="372" w:lineRule="auto"/>
              <w:jc w:val="center"/>
              <w:outlineLvl w:val="4"/>
              <w:rPr>
                <w:rFonts w:hint="eastAsia" w:ascii="Times New Roman" w:hAnsi="Times New Roman" w:eastAsia="宋体" w:cs="Times New Roman"/>
                <w:b/>
                <w:sz w:val="28"/>
                <w:szCs w:val="21"/>
                <w:lang w:eastAsia="zh-CN"/>
              </w:rPr>
            </w:pPr>
            <w:r>
              <w:rPr>
                <w:rFonts w:hint="eastAsia" w:ascii="Times New Roman" w:hAnsi="Times New Roman" w:eastAsia="宋体" w:cs="Times New Roman"/>
                <w:b/>
                <w:sz w:val="28"/>
                <w:szCs w:val="21"/>
                <w:lang w:val="en-US" w:eastAsia="zh-CN"/>
              </w:rPr>
              <w:t>权重</w:t>
            </w:r>
          </w:p>
        </w:tc>
        <w:tc>
          <w:tcPr>
            <w:tcW w:w="571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keepNext/>
              <w:keepLines/>
              <w:spacing w:before="280" w:after="290" w:line="372" w:lineRule="auto"/>
              <w:jc w:val="center"/>
              <w:outlineLvl w:val="4"/>
              <w:rPr>
                <w:rFonts w:ascii="Times New Roman" w:hAnsi="Times New Roman" w:eastAsia="宋体" w:cs="Times New Roman"/>
                <w:b/>
                <w:sz w:val="28"/>
                <w:szCs w:val="21"/>
              </w:rPr>
            </w:pPr>
            <w:r>
              <w:rPr>
                <w:rFonts w:hint="eastAsia" w:ascii="Times New Roman" w:hAnsi="Times New Roman" w:eastAsia="宋体" w:cs="Times New Roman"/>
                <w:b/>
                <w:sz w:val="28"/>
                <w:szCs w:val="21"/>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29" w:hRule="atLeast"/>
          <w:jc w:val="center"/>
        </w:trPr>
        <w:tc>
          <w:tcPr>
            <w:tcW w:w="24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ind w:firstLine="482" w:firstLineChars="200"/>
              <w:jc w:val="center"/>
              <w:rPr>
                <w:rFonts w:ascii="仿宋" w:hAnsi="仿宋" w:eastAsia="仿宋" w:cs="Times New Roman"/>
                <w:b/>
                <w:bCs/>
                <w:sz w:val="24"/>
                <w:szCs w:val="24"/>
              </w:rPr>
            </w:pPr>
            <w:r>
              <w:rPr>
                <w:rFonts w:hint="eastAsia" w:ascii="仿宋" w:hAnsi="仿宋" w:eastAsia="仿宋" w:cs="Times New Roman"/>
                <w:b/>
                <w:bCs/>
                <w:sz w:val="24"/>
                <w:szCs w:val="24"/>
              </w:rPr>
              <w:t>价格部分</w:t>
            </w:r>
          </w:p>
          <w:p>
            <w:pPr>
              <w:spacing w:line="400" w:lineRule="exact"/>
              <w:ind w:firstLine="482" w:firstLineChars="200"/>
              <w:jc w:val="center"/>
              <w:rPr>
                <w:rFonts w:ascii="Times New Roman" w:hAnsi="Times New Roman" w:eastAsia="宋体" w:cs="Times New Roman"/>
                <w:szCs w:val="21"/>
              </w:rPr>
            </w:pPr>
            <w:r>
              <w:rPr>
                <w:rFonts w:hint="eastAsia" w:ascii="仿宋" w:hAnsi="仿宋" w:eastAsia="仿宋" w:cs="Times New Roman"/>
                <w:b/>
                <w:bCs/>
                <w:sz w:val="24"/>
                <w:szCs w:val="24"/>
              </w:rPr>
              <w:t>（15分）</w:t>
            </w:r>
          </w:p>
        </w:tc>
        <w:tc>
          <w:tcPr>
            <w:tcW w:w="85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keepNext/>
              <w:keepLines/>
              <w:spacing w:before="280" w:after="290" w:line="372" w:lineRule="auto"/>
              <w:jc w:val="center"/>
              <w:outlineLvl w:val="4"/>
              <w:rPr>
                <w:rFonts w:ascii="仿宋" w:hAnsi="仿宋" w:eastAsia="仿宋" w:cs="Times New Roman"/>
                <w:b/>
                <w:sz w:val="24"/>
                <w:szCs w:val="24"/>
              </w:rPr>
            </w:pPr>
            <w:r>
              <w:rPr>
                <w:rFonts w:hint="eastAsia" w:ascii="仿宋" w:hAnsi="仿宋" w:eastAsia="仿宋" w:cs="Times New Roman"/>
                <w:b/>
                <w:sz w:val="24"/>
                <w:szCs w:val="24"/>
              </w:rPr>
              <w:t>15分</w:t>
            </w:r>
          </w:p>
        </w:tc>
        <w:tc>
          <w:tcPr>
            <w:tcW w:w="571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widowControl/>
              <w:spacing w:line="360" w:lineRule="atLeast"/>
              <w:ind w:firstLine="482" w:firstLineChars="200"/>
              <w:jc w:val="left"/>
              <w:rPr>
                <w:rFonts w:ascii="仿宋" w:hAnsi="仿宋" w:eastAsia="仿宋" w:cs="Times New Roman"/>
                <w:color w:val="auto"/>
                <w:kern w:val="0"/>
                <w:sz w:val="24"/>
                <w:szCs w:val="24"/>
              </w:rPr>
            </w:pPr>
            <w:r>
              <w:rPr>
                <w:rFonts w:hint="eastAsia" w:ascii="仿宋" w:hAnsi="仿宋" w:eastAsia="仿宋" w:cs="Times New Roman"/>
                <w:b/>
                <w:bCs/>
                <w:color w:val="auto"/>
                <w:kern w:val="0"/>
                <w:sz w:val="24"/>
                <w:szCs w:val="24"/>
              </w:rPr>
              <w:t>综合评分法中的价格分采用低价优先法计算,即满足招标文件要求且投标价格最低的投标报价为评标基准价,其价格分为满分。其他投标人的价格分统一按照下列公式计算：</w:t>
            </w:r>
          </w:p>
          <w:p>
            <w:pPr>
              <w:keepNext/>
              <w:keepLines/>
              <w:spacing w:before="280" w:after="290" w:line="372" w:lineRule="auto"/>
              <w:outlineLvl w:val="4"/>
              <w:rPr>
                <w:rFonts w:ascii="Times New Roman" w:hAnsi="Times New Roman" w:eastAsia="宋体" w:cs="Times New Roman"/>
                <w:b/>
                <w:sz w:val="28"/>
                <w:szCs w:val="21"/>
              </w:rPr>
            </w:pPr>
            <w:r>
              <w:rPr>
                <w:rFonts w:hint="eastAsia" w:ascii="仿宋" w:hAnsi="仿宋" w:eastAsia="仿宋" w:cs="Times New Roman"/>
                <w:b/>
                <w:color w:val="333333"/>
                <w:kern w:val="0"/>
                <w:sz w:val="24"/>
                <w:szCs w:val="24"/>
              </w:rPr>
              <w:t>投标报价得分 = (评标基准价/投标报价)×权重。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0" w:hRule="atLeast"/>
          <w:jc w:val="center"/>
        </w:trPr>
        <w:tc>
          <w:tcPr>
            <w:tcW w:w="2430"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ind w:firstLine="482" w:firstLineChars="200"/>
              <w:jc w:val="center"/>
              <w:rPr>
                <w:rFonts w:ascii="仿宋" w:hAnsi="仿宋" w:eastAsia="仿宋" w:cs="Times New Roman"/>
                <w:b/>
                <w:bCs/>
                <w:sz w:val="24"/>
                <w:szCs w:val="24"/>
              </w:rPr>
            </w:pPr>
          </w:p>
          <w:p>
            <w:pPr>
              <w:spacing w:line="400" w:lineRule="exact"/>
              <w:ind w:firstLine="482" w:firstLineChars="200"/>
              <w:jc w:val="center"/>
              <w:rPr>
                <w:rFonts w:ascii="仿宋" w:hAnsi="仿宋" w:eastAsia="仿宋" w:cs="Times New Roman"/>
                <w:b/>
                <w:bCs/>
                <w:sz w:val="24"/>
                <w:szCs w:val="24"/>
              </w:rPr>
            </w:pPr>
          </w:p>
          <w:p>
            <w:pPr>
              <w:spacing w:line="400" w:lineRule="exact"/>
              <w:ind w:firstLine="482" w:firstLineChars="200"/>
              <w:jc w:val="center"/>
              <w:rPr>
                <w:rFonts w:ascii="仿宋" w:hAnsi="仿宋" w:eastAsia="仿宋" w:cs="Times New Roman"/>
                <w:b/>
                <w:bCs/>
                <w:sz w:val="24"/>
                <w:szCs w:val="24"/>
              </w:rPr>
            </w:pPr>
          </w:p>
          <w:p>
            <w:pPr>
              <w:spacing w:line="400" w:lineRule="exact"/>
              <w:ind w:firstLine="482" w:firstLineChars="200"/>
              <w:jc w:val="center"/>
              <w:rPr>
                <w:rFonts w:ascii="仿宋" w:hAnsi="仿宋" w:eastAsia="仿宋" w:cs="Times New Roman"/>
                <w:b/>
                <w:bCs/>
                <w:sz w:val="24"/>
                <w:szCs w:val="24"/>
              </w:rPr>
            </w:pPr>
          </w:p>
          <w:p>
            <w:pPr>
              <w:spacing w:line="400" w:lineRule="exact"/>
              <w:ind w:firstLine="482" w:firstLineChars="200"/>
              <w:jc w:val="center"/>
              <w:rPr>
                <w:rFonts w:ascii="仿宋" w:hAnsi="仿宋" w:eastAsia="仿宋" w:cs="Times New Roman"/>
                <w:b/>
                <w:bCs/>
                <w:sz w:val="24"/>
                <w:szCs w:val="24"/>
              </w:rPr>
            </w:pPr>
          </w:p>
          <w:p>
            <w:pPr>
              <w:spacing w:line="400" w:lineRule="exact"/>
              <w:ind w:firstLine="482" w:firstLineChars="200"/>
              <w:jc w:val="center"/>
              <w:rPr>
                <w:rFonts w:ascii="仿宋" w:hAnsi="仿宋" w:eastAsia="仿宋" w:cs="Times New Roman"/>
                <w:b/>
                <w:bCs/>
                <w:sz w:val="24"/>
                <w:szCs w:val="24"/>
              </w:rPr>
            </w:pPr>
            <w:r>
              <w:rPr>
                <w:rFonts w:hint="eastAsia" w:ascii="仿宋" w:hAnsi="仿宋" w:eastAsia="仿宋" w:cs="Times New Roman"/>
                <w:b/>
                <w:bCs/>
                <w:sz w:val="24"/>
                <w:szCs w:val="24"/>
              </w:rPr>
              <w:t>投标公司实力</w:t>
            </w:r>
          </w:p>
          <w:p>
            <w:pPr>
              <w:spacing w:line="400" w:lineRule="exact"/>
              <w:ind w:firstLine="482" w:firstLineChars="200"/>
              <w:jc w:val="center"/>
              <w:rPr>
                <w:rFonts w:ascii="仿宋" w:hAnsi="仿宋" w:eastAsia="仿宋" w:cs="Times New Roman"/>
                <w:b/>
                <w:bCs/>
                <w:sz w:val="24"/>
                <w:szCs w:val="24"/>
              </w:rPr>
            </w:pPr>
            <w:r>
              <w:rPr>
                <w:rFonts w:hint="eastAsia" w:ascii="仿宋" w:hAnsi="仿宋" w:eastAsia="仿宋" w:cs="Times New Roman"/>
                <w:b/>
                <w:bCs/>
                <w:sz w:val="24"/>
                <w:szCs w:val="24"/>
              </w:rPr>
              <w:t>（15分）</w:t>
            </w:r>
          </w:p>
        </w:tc>
        <w:tc>
          <w:tcPr>
            <w:tcW w:w="85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jc w:val="center"/>
              <w:rPr>
                <w:rFonts w:ascii="仿宋" w:hAnsi="仿宋" w:eastAsia="仿宋" w:cs="Times New Roman"/>
                <w:b/>
                <w:bCs/>
                <w:color w:val="000000"/>
                <w:sz w:val="24"/>
                <w:szCs w:val="24"/>
              </w:rPr>
            </w:pPr>
            <w:r>
              <w:rPr>
                <w:rFonts w:hint="eastAsia" w:ascii="仿宋" w:hAnsi="仿宋" w:eastAsia="仿宋" w:cs="Times New Roman"/>
                <w:b/>
                <w:bCs/>
                <w:color w:val="000000"/>
                <w:sz w:val="24"/>
                <w:szCs w:val="24"/>
              </w:rPr>
              <w:t>2分</w:t>
            </w:r>
          </w:p>
        </w:tc>
        <w:tc>
          <w:tcPr>
            <w:tcW w:w="571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jc w:val="left"/>
              <w:rPr>
                <w:rFonts w:ascii="仿宋" w:hAnsi="仿宋" w:eastAsia="仿宋" w:cs="Times New Roman"/>
                <w:b/>
                <w:bCs/>
                <w:color w:val="000000"/>
                <w:sz w:val="24"/>
                <w:szCs w:val="24"/>
              </w:rPr>
            </w:pPr>
            <w:r>
              <w:rPr>
                <w:rFonts w:hint="eastAsia" w:ascii="仿宋" w:hAnsi="仿宋" w:eastAsia="仿宋" w:cs="Times New Roman"/>
                <w:b/>
                <w:bCs/>
                <w:color w:val="000000"/>
                <w:sz w:val="24"/>
                <w:szCs w:val="24"/>
              </w:rPr>
              <w:t>投标人拥有五年以上从事学生社会实践活动的经验得2分，否则不得分。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3" w:hRule="atLeast"/>
          <w:jc w:val="center"/>
        </w:trPr>
        <w:tc>
          <w:tcPr>
            <w:tcW w:w="24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Times New Roman"/>
                <w:b/>
                <w:bCs/>
                <w:sz w:val="24"/>
                <w:szCs w:val="24"/>
              </w:rPr>
            </w:pPr>
          </w:p>
        </w:tc>
        <w:tc>
          <w:tcPr>
            <w:tcW w:w="85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jc w:val="center"/>
              <w:rPr>
                <w:rFonts w:ascii="仿宋" w:hAnsi="仿宋" w:eastAsia="仿宋" w:cs="Times New Roman"/>
                <w:b/>
                <w:bCs/>
                <w:color w:val="000000"/>
                <w:sz w:val="24"/>
                <w:szCs w:val="24"/>
              </w:rPr>
            </w:pPr>
            <w:r>
              <w:rPr>
                <w:rFonts w:hint="eastAsia" w:ascii="仿宋" w:hAnsi="仿宋" w:eastAsia="仿宋" w:cs="Times New Roman"/>
                <w:b/>
                <w:bCs/>
                <w:color w:val="000000"/>
                <w:sz w:val="24"/>
                <w:szCs w:val="24"/>
              </w:rPr>
              <w:t>8分</w:t>
            </w:r>
          </w:p>
        </w:tc>
        <w:tc>
          <w:tcPr>
            <w:tcW w:w="571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jc w:val="left"/>
              <w:rPr>
                <w:rFonts w:ascii="仿宋" w:hAnsi="仿宋" w:eastAsia="仿宋" w:cs="Times New Roman"/>
                <w:b/>
                <w:bCs/>
                <w:color w:val="000000"/>
                <w:sz w:val="24"/>
                <w:szCs w:val="24"/>
              </w:rPr>
            </w:pPr>
            <w:r>
              <w:rPr>
                <w:rFonts w:hint="eastAsia" w:ascii="仿宋" w:hAnsi="仿宋" w:eastAsia="仿宋" w:cs="Times New Roman"/>
                <w:b/>
                <w:bCs/>
                <w:color w:val="000000"/>
                <w:sz w:val="24"/>
                <w:szCs w:val="24"/>
              </w:rPr>
              <w:t>投标人具有环境管理体系认证、职业健康安全管理体系认证、重合同守信用AAA级等级证书，提供以上三个证书的得8分，提供1个证书的得3分，未提供则不得分。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3" w:hRule="atLeast"/>
          <w:jc w:val="center"/>
        </w:trPr>
        <w:tc>
          <w:tcPr>
            <w:tcW w:w="24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Times New Roman"/>
                <w:b/>
                <w:bCs/>
                <w:sz w:val="24"/>
                <w:szCs w:val="24"/>
              </w:rPr>
            </w:pPr>
          </w:p>
        </w:tc>
        <w:tc>
          <w:tcPr>
            <w:tcW w:w="85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jc w:val="center"/>
              <w:rPr>
                <w:rFonts w:ascii="仿宋" w:hAnsi="仿宋" w:eastAsia="仿宋" w:cs="Times New Roman"/>
                <w:b/>
                <w:bCs/>
                <w:color w:val="000000"/>
                <w:sz w:val="24"/>
                <w:szCs w:val="24"/>
              </w:rPr>
            </w:pPr>
            <w:r>
              <w:rPr>
                <w:rFonts w:hint="eastAsia" w:ascii="仿宋" w:hAnsi="仿宋" w:eastAsia="仿宋" w:cs="Times New Roman"/>
                <w:b/>
                <w:bCs/>
                <w:color w:val="000000"/>
                <w:sz w:val="24"/>
                <w:szCs w:val="24"/>
              </w:rPr>
              <w:t>5分</w:t>
            </w:r>
          </w:p>
        </w:tc>
        <w:tc>
          <w:tcPr>
            <w:tcW w:w="571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jc w:val="left"/>
              <w:rPr>
                <w:rFonts w:ascii="仿宋" w:hAnsi="仿宋" w:eastAsia="仿宋" w:cs="Times New Roman"/>
                <w:b/>
                <w:bCs/>
                <w:color w:val="000000"/>
                <w:sz w:val="24"/>
                <w:szCs w:val="24"/>
              </w:rPr>
            </w:pPr>
            <w:r>
              <w:rPr>
                <w:rFonts w:hint="eastAsia" w:ascii="仿宋" w:hAnsi="仿宋" w:eastAsia="仿宋" w:cs="Times New Roman"/>
                <w:b/>
                <w:bCs/>
                <w:color w:val="000000"/>
                <w:sz w:val="24"/>
                <w:szCs w:val="24"/>
              </w:rPr>
              <w:t>投标人购买社保人数达40人的得5分，不足40人的得3分，低于30人的得0分。（提供202</w:t>
            </w:r>
            <w:r>
              <w:rPr>
                <w:rFonts w:hint="eastAsia" w:ascii="仿宋" w:hAnsi="仿宋" w:eastAsia="仿宋" w:cs="Times New Roman"/>
                <w:b/>
                <w:bCs/>
                <w:color w:val="000000"/>
                <w:sz w:val="24"/>
                <w:szCs w:val="24"/>
                <w:lang w:val="en-US" w:eastAsia="zh-CN"/>
              </w:rPr>
              <w:t>3</w:t>
            </w:r>
            <w:r>
              <w:rPr>
                <w:rFonts w:hint="eastAsia" w:ascii="仿宋" w:hAnsi="仿宋" w:eastAsia="仿宋" w:cs="Times New Roman"/>
                <w:b/>
                <w:bCs/>
                <w:color w:val="000000"/>
                <w:sz w:val="24"/>
                <w:szCs w:val="24"/>
              </w:rPr>
              <w:t>年8月-12月任意一个月的社保清单复印件），未提供则不得分。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0" w:hRule="atLeast"/>
          <w:jc w:val="center"/>
        </w:trPr>
        <w:tc>
          <w:tcPr>
            <w:tcW w:w="24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jc w:val="center"/>
              <w:rPr>
                <w:rFonts w:ascii="仿宋" w:hAnsi="仿宋" w:eastAsia="仿宋" w:cs="Times New Roman"/>
                <w:b/>
                <w:bCs/>
                <w:sz w:val="24"/>
                <w:szCs w:val="24"/>
              </w:rPr>
            </w:pPr>
            <w:r>
              <w:rPr>
                <w:rFonts w:hint="eastAsia" w:ascii="仿宋" w:hAnsi="仿宋" w:eastAsia="仿宋" w:cs="Times New Roman"/>
                <w:b/>
                <w:bCs/>
                <w:sz w:val="24"/>
                <w:szCs w:val="24"/>
              </w:rPr>
              <w:t>课程设置</w:t>
            </w:r>
          </w:p>
          <w:p>
            <w:pPr>
              <w:spacing w:line="400" w:lineRule="exact"/>
              <w:jc w:val="center"/>
              <w:rPr>
                <w:rFonts w:ascii="仿宋" w:hAnsi="仿宋" w:eastAsia="仿宋" w:cs="Times New Roman"/>
                <w:b/>
                <w:bCs/>
                <w:sz w:val="24"/>
                <w:szCs w:val="24"/>
              </w:rPr>
            </w:pPr>
            <w:r>
              <w:rPr>
                <w:rFonts w:hint="eastAsia" w:ascii="仿宋" w:hAnsi="仿宋" w:eastAsia="仿宋" w:cs="Times New Roman"/>
                <w:b/>
                <w:bCs/>
                <w:sz w:val="24"/>
                <w:szCs w:val="24"/>
              </w:rPr>
              <w:t>（8分）</w:t>
            </w:r>
          </w:p>
        </w:tc>
        <w:tc>
          <w:tcPr>
            <w:tcW w:w="85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jc w:val="center"/>
              <w:rPr>
                <w:rFonts w:ascii="仿宋" w:hAnsi="仿宋" w:eastAsia="仿宋" w:cs="Times New Roman"/>
                <w:b/>
                <w:bCs/>
                <w:color w:val="000000"/>
                <w:sz w:val="24"/>
                <w:szCs w:val="24"/>
              </w:rPr>
            </w:pPr>
            <w:r>
              <w:rPr>
                <w:rFonts w:hint="eastAsia" w:ascii="仿宋" w:hAnsi="仿宋" w:eastAsia="仿宋" w:cs="Times New Roman"/>
                <w:b/>
                <w:bCs/>
                <w:color w:val="000000"/>
                <w:sz w:val="24"/>
                <w:szCs w:val="24"/>
              </w:rPr>
              <w:t>8分</w:t>
            </w:r>
          </w:p>
        </w:tc>
        <w:tc>
          <w:tcPr>
            <w:tcW w:w="571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jc w:val="left"/>
              <w:rPr>
                <w:rFonts w:ascii="仿宋" w:hAnsi="仿宋" w:eastAsia="仿宋" w:cs="Times New Roman"/>
                <w:b/>
                <w:bCs/>
                <w:color w:val="000000"/>
                <w:sz w:val="24"/>
                <w:szCs w:val="24"/>
              </w:rPr>
            </w:pPr>
            <w:r>
              <w:rPr>
                <w:rFonts w:hint="eastAsia" w:ascii="仿宋" w:hAnsi="仿宋" w:eastAsia="仿宋" w:cs="Times New Roman"/>
                <w:b/>
                <w:bCs/>
                <w:color w:val="000000"/>
                <w:sz w:val="24"/>
                <w:szCs w:val="24"/>
              </w:rPr>
              <w:t>提供学生实践活动内容丰富，针对本次招标项目策划的活动突出磨砺意志，培养感恩情怀，提高责任意识，熔炼团队精神，树立远大理想等主题活动、行程做出详细说明，且体现出教育意义。</w:t>
            </w:r>
          </w:p>
          <w:p>
            <w:pPr>
              <w:spacing w:line="400" w:lineRule="exact"/>
              <w:jc w:val="left"/>
              <w:rPr>
                <w:rFonts w:ascii="仿宋" w:hAnsi="仿宋" w:eastAsia="仿宋" w:cs="Times New Roman"/>
                <w:b/>
                <w:bCs/>
                <w:color w:val="000000"/>
                <w:sz w:val="24"/>
                <w:szCs w:val="24"/>
              </w:rPr>
            </w:pPr>
            <w:r>
              <w:rPr>
                <w:rFonts w:hint="eastAsia" w:ascii="仿宋" w:hAnsi="仿宋" w:eastAsia="仿宋" w:cs="Times New Roman"/>
                <w:b/>
                <w:bCs/>
                <w:color w:val="000000"/>
                <w:sz w:val="24"/>
                <w:szCs w:val="24"/>
              </w:rPr>
              <w:t>评分标准：课程内容设置完善，主题突出、策划详细得8分，内容设置一般，主题一般、策划一般得5分，未提供不得分。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3" w:hRule="atLeast"/>
          <w:jc w:val="center"/>
        </w:trPr>
        <w:tc>
          <w:tcPr>
            <w:tcW w:w="24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jc w:val="center"/>
              <w:rPr>
                <w:rFonts w:ascii="仿宋" w:hAnsi="仿宋" w:eastAsia="仿宋" w:cs="Times New Roman"/>
                <w:b/>
                <w:bCs/>
                <w:sz w:val="24"/>
                <w:szCs w:val="24"/>
              </w:rPr>
            </w:pPr>
            <w:r>
              <w:rPr>
                <w:rFonts w:hint="eastAsia" w:ascii="仿宋" w:hAnsi="仿宋" w:eastAsia="仿宋" w:cs="Times New Roman"/>
                <w:b/>
                <w:bCs/>
                <w:sz w:val="24"/>
                <w:szCs w:val="24"/>
              </w:rPr>
              <w:t>安全预案</w:t>
            </w:r>
          </w:p>
          <w:p>
            <w:pPr>
              <w:spacing w:line="400" w:lineRule="exact"/>
              <w:ind w:firstLine="723" w:firstLineChars="300"/>
              <w:jc w:val="both"/>
              <w:rPr>
                <w:rFonts w:ascii="仿宋" w:hAnsi="仿宋" w:eastAsia="仿宋" w:cs="Times New Roman"/>
                <w:b/>
                <w:bCs/>
                <w:sz w:val="24"/>
                <w:szCs w:val="24"/>
              </w:rPr>
            </w:pPr>
            <w:r>
              <w:rPr>
                <w:rFonts w:hint="eastAsia" w:ascii="仿宋" w:hAnsi="仿宋" w:eastAsia="仿宋" w:cs="Times New Roman"/>
                <w:b/>
                <w:bCs/>
                <w:sz w:val="24"/>
                <w:szCs w:val="24"/>
              </w:rPr>
              <w:t>（8分）</w:t>
            </w:r>
          </w:p>
        </w:tc>
        <w:tc>
          <w:tcPr>
            <w:tcW w:w="85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jc w:val="center"/>
              <w:rPr>
                <w:rFonts w:ascii="仿宋" w:hAnsi="仿宋" w:eastAsia="仿宋" w:cs="Times New Roman"/>
                <w:b/>
                <w:bCs/>
                <w:color w:val="000000"/>
                <w:sz w:val="24"/>
                <w:szCs w:val="24"/>
              </w:rPr>
            </w:pPr>
            <w:r>
              <w:rPr>
                <w:rFonts w:hint="eastAsia" w:ascii="仿宋" w:hAnsi="仿宋" w:eastAsia="仿宋" w:cs="Times New Roman"/>
                <w:b/>
                <w:bCs/>
                <w:color w:val="000000"/>
                <w:sz w:val="24"/>
                <w:szCs w:val="24"/>
              </w:rPr>
              <w:t>8分</w:t>
            </w:r>
          </w:p>
        </w:tc>
        <w:tc>
          <w:tcPr>
            <w:tcW w:w="5717"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jc w:val="left"/>
              <w:rPr>
                <w:rFonts w:ascii="仿宋" w:hAnsi="仿宋" w:eastAsia="仿宋" w:cs="Times New Roman"/>
                <w:b/>
                <w:bCs/>
                <w:color w:val="000000"/>
                <w:sz w:val="24"/>
                <w:szCs w:val="24"/>
              </w:rPr>
            </w:pPr>
            <w:r>
              <w:rPr>
                <w:rFonts w:hint="eastAsia" w:ascii="仿宋" w:hAnsi="仿宋" w:eastAsia="仿宋" w:cs="Times New Roman"/>
                <w:b/>
                <w:bCs/>
                <w:color w:val="000000"/>
                <w:sz w:val="24"/>
                <w:szCs w:val="24"/>
              </w:rPr>
              <w:t>要求提供科学、专业、完整的安全应急预案及学生实践活动疫情防控预案。</w:t>
            </w:r>
          </w:p>
          <w:p>
            <w:pPr>
              <w:spacing w:line="400" w:lineRule="exact"/>
              <w:jc w:val="left"/>
              <w:rPr>
                <w:rFonts w:ascii="仿宋" w:hAnsi="仿宋" w:eastAsia="仿宋" w:cs="Times New Roman"/>
                <w:b/>
                <w:bCs/>
                <w:color w:val="000000"/>
                <w:sz w:val="24"/>
                <w:szCs w:val="24"/>
              </w:rPr>
            </w:pPr>
            <w:r>
              <w:rPr>
                <w:rFonts w:hint="eastAsia" w:ascii="仿宋" w:hAnsi="仿宋" w:eastAsia="仿宋" w:cs="Times New Roman"/>
                <w:b/>
                <w:bCs/>
                <w:color w:val="000000"/>
                <w:sz w:val="24"/>
                <w:szCs w:val="24"/>
              </w:rPr>
              <w:t>评分标准：预案设置完善，详细得8分；安全预案设置一般的得5分，未提供不得分。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0" w:hRule="atLeast"/>
          <w:jc w:val="center"/>
        </w:trPr>
        <w:tc>
          <w:tcPr>
            <w:tcW w:w="2430"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ind w:firstLine="482" w:firstLineChars="200"/>
              <w:jc w:val="center"/>
              <w:rPr>
                <w:rFonts w:ascii="仿宋" w:hAnsi="仿宋" w:eastAsia="仿宋" w:cs="Times New Roman"/>
                <w:b/>
                <w:bCs/>
                <w:sz w:val="24"/>
                <w:szCs w:val="24"/>
              </w:rPr>
            </w:pPr>
          </w:p>
          <w:p>
            <w:pPr>
              <w:spacing w:line="400" w:lineRule="exact"/>
              <w:ind w:firstLine="482" w:firstLineChars="200"/>
              <w:jc w:val="center"/>
              <w:rPr>
                <w:rFonts w:ascii="仿宋" w:hAnsi="仿宋" w:eastAsia="仿宋" w:cs="Times New Roman"/>
                <w:b/>
                <w:bCs/>
                <w:sz w:val="24"/>
                <w:szCs w:val="24"/>
              </w:rPr>
            </w:pPr>
          </w:p>
          <w:p>
            <w:pPr>
              <w:spacing w:line="400" w:lineRule="exact"/>
              <w:jc w:val="center"/>
              <w:rPr>
                <w:rFonts w:ascii="仿宋" w:hAnsi="仿宋" w:eastAsia="仿宋" w:cs="Times New Roman"/>
                <w:b/>
                <w:bCs/>
                <w:sz w:val="24"/>
                <w:szCs w:val="24"/>
              </w:rPr>
            </w:pPr>
            <w:r>
              <w:rPr>
                <w:rFonts w:hint="eastAsia" w:ascii="仿宋" w:hAnsi="仿宋" w:eastAsia="仿宋" w:cs="Times New Roman"/>
                <w:b/>
                <w:bCs/>
                <w:sz w:val="24"/>
                <w:szCs w:val="24"/>
              </w:rPr>
              <w:t>投标公司师资配备</w:t>
            </w:r>
          </w:p>
          <w:p>
            <w:pPr>
              <w:spacing w:line="400" w:lineRule="exact"/>
              <w:ind w:firstLine="482" w:firstLineChars="200"/>
              <w:jc w:val="center"/>
              <w:rPr>
                <w:rFonts w:ascii="仿宋" w:hAnsi="仿宋" w:eastAsia="仿宋" w:cs="Times New Roman"/>
                <w:b/>
                <w:bCs/>
                <w:sz w:val="24"/>
                <w:szCs w:val="24"/>
              </w:rPr>
            </w:pPr>
            <w:r>
              <w:rPr>
                <w:rFonts w:hint="eastAsia" w:ascii="仿宋" w:hAnsi="仿宋" w:eastAsia="仿宋" w:cs="Times New Roman"/>
                <w:b/>
                <w:bCs/>
                <w:sz w:val="24"/>
                <w:szCs w:val="24"/>
              </w:rPr>
              <w:t>（20分）</w:t>
            </w:r>
          </w:p>
        </w:tc>
        <w:tc>
          <w:tcPr>
            <w:tcW w:w="85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jc w:val="center"/>
              <w:rPr>
                <w:rFonts w:ascii="仿宋" w:hAnsi="仿宋" w:eastAsia="仿宋" w:cs="Times New Roman"/>
                <w:b/>
                <w:bCs/>
                <w:color w:val="000000"/>
                <w:sz w:val="24"/>
                <w:szCs w:val="24"/>
              </w:rPr>
            </w:pPr>
            <w:r>
              <w:rPr>
                <w:rFonts w:hint="eastAsia" w:ascii="仿宋" w:hAnsi="仿宋" w:eastAsia="仿宋" w:cs="Times New Roman"/>
                <w:b/>
                <w:bCs/>
                <w:color w:val="000000"/>
                <w:sz w:val="24"/>
                <w:szCs w:val="24"/>
              </w:rPr>
              <w:t>5分</w:t>
            </w:r>
          </w:p>
        </w:tc>
        <w:tc>
          <w:tcPr>
            <w:tcW w:w="5717"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 w:hAnsi="仿宋" w:eastAsia="仿宋" w:cs="Times New Roman"/>
                <w:b/>
                <w:bCs/>
                <w:color w:val="000000"/>
                <w:sz w:val="24"/>
                <w:szCs w:val="24"/>
              </w:rPr>
            </w:pPr>
            <w:r>
              <w:rPr>
                <w:rFonts w:hint="eastAsia" w:ascii="仿宋" w:hAnsi="仿宋" w:eastAsia="仿宋" w:cs="Times New Roman"/>
                <w:b/>
                <w:bCs/>
                <w:color w:val="000000"/>
                <w:sz w:val="24"/>
                <w:szCs w:val="24"/>
              </w:rPr>
              <w:t>项目负责人具有青少年素质教育师证书及拓展培训师证书的得5分，提供其中一个证书得2分，未提供则不得分。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0" w:hRule="atLeast"/>
          <w:jc w:val="center"/>
        </w:trPr>
        <w:tc>
          <w:tcPr>
            <w:tcW w:w="24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Times New Roman"/>
                <w:b/>
                <w:bCs/>
                <w:sz w:val="24"/>
                <w:szCs w:val="24"/>
              </w:rPr>
            </w:pPr>
          </w:p>
        </w:tc>
        <w:tc>
          <w:tcPr>
            <w:tcW w:w="85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jc w:val="center"/>
              <w:rPr>
                <w:rFonts w:ascii="仿宋" w:hAnsi="仿宋" w:eastAsia="仿宋" w:cs="Times New Roman"/>
                <w:b/>
                <w:bCs/>
                <w:color w:val="000000"/>
                <w:sz w:val="24"/>
                <w:szCs w:val="24"/>
              </w:rPr>
            </w:pPr>
            <w:r>
              <w:rPr>
                <w:rFonts w:hint="eastAsia" w:ascii="仿宋" w:hAnsi="仿宋" w:eastAsia="仿宋" w:cs="Times New Roman"/>
                <w:b/>
                <w:bCs/>
                <w:color w:val="000000"/>
                <w:sz w:val="24"/>
                <w:szCs w:val="24"/>
              </w:rPr>
              <w:t>5分</w:t>
            </w:r>
          </w:p>
        </w:tc>
        <w:tc>
          <w:tcPr>
            <w:tcW w:w="5717"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 w:hAnsi="仿宋" w:eastAsia="仿宋" w:cs="Times New Roman"/>
                <w:b/>
                <w:bCs/>
                <w:color w:val="000000"/>
                <w:sz w:val="24"/>
                <w:szCs w:val="24"/>
              </w:rPr>
            </w:pPr>
            <w:r>
              <w:rPr>
                <w:rFonts w:hint="eastAsia" w:ascii="仿宋" w:hAnsi="仿宋" w:eastAsia="仿宋" w:cs="Times New Roman"/>
                <w:b/>
                <w:bCs/>
                <w:color w:val="000000"/>
                <w:sz w:val="24"/>
                <w:szCs w:val="24"/>
              </w:rPr>
              <w:t>投标人具有广东省研学旅行协会颁发的研学旅行导师（中级）证书的，提供3个证书得5分，不足3个得0分。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0" w:hRule="atLeast"/>
          <w:jc w:val="center"/>
        </w:trPr>
        <w:tc>
          <w:tcPr>
            <w:tcW w:w="24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Times New Roman"/>
                <w:b/>
                <w:bCs/>
                <w:sz w:val="24"/>
                <w:szCs w:val="24"/>
              </w:rPr>
            </w:pPr>
          </w:p>
        </w:tc>
        <w:tc>
          <w:tcPr>
            <w:tcW w:w="85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jc w:val="center"/>
              <w:rPr>
                <w:rFonts w:ascii="仿宋" w:hAnsi="仿宋" w:eastAsia="仿宋" w:cs="Times New Roman"/>
                <w:b/>
                <w:bCs/>
                <w:color w:val="000000"/>
                <w:sz w:val="24"/>
                <w:szCs w:val="24"/>
              </w:rPr>
            </w:pPr>
            <w:r>
              <w:rPr>
                <w:rFonts w:hint="eastAsia" w:ascii="仿宋" w:hAnsi="仿宋" w:eastAsia="仿宋" w:cs="Times New Roman"/>
                <w:b/>
                <w:bCs/>
                <w:color w:val="000000"/>
                <w:sz w:val="24"/>
                <w:szCs w:val="24"/>
              </w:rPr>
              <w:t>5分</w:t>
            </w:r>
          </w:p>
        </w:tc>
        <w:tc>
          <w:tcPr>
            <w:tcW w:w="5717"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 w:hAnsi="仿宋" w:eastAsia="仿宋" w:cs="Times New Roman"/>
                <w:b/>
                <w:bCs/>
                <w:color w:val="000000"/>
                <w:sz w:val="24"/>
                <w:szCs w:val="24"/>
              </w:rPr>
            </w:pPr>
            <w:r>
              <w:rPr>
                <w:rFonts w:hint="eastAsia" w:ascii="仿宋" w:hAnsi="仿宋" w:eastAsia="仿宋" w:cs="Times New Roman"/>
                <w:b/>
                <w:bCs/>
                <w:color w:val="000000"/>
                <w:sz w:val="24"/>
                <w:szCs w:val="24"/>
              </w:rPr>
              <w:t>团队成员获得4个以上深圳市急救中心颁发的初级救护证或红十字会救护证的得5分，不足4个证书的得0分。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6" w:hRule="atLeast"/>
          <w:jc w:val="center"/>
        </w:trPr>
        <w:tc>
          <w:tcPr>
            <w:tcW w:w="24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Times New Roman"/>
                <w:b/>
                <w:bCs/>
                <w:sz w:val="24"/>
                <w:szCs w:val="24"/>
              </w:rPr>
            </w:pPr>
          </w:p>
        </w:tc>
        <w:tc>
          <w:tcPr>
            <w:tcW w:w="85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jc w:val="center"/>
              <w:rPr>
                <w:rFonts w:ascii="仿宋" w:hAnsi="仿宋" w:eastAsia="仿宋" w:cs="Times New Roman"/>
                <w:b/>
                <w:bCs/>
                <w:color w:val="000000"/>
                <w:sz w:val="24"/>
                <w:szCs w:val="24"/>
              </w:rPr>
            </w:pPr>
            <w:r>
              <w:rPr>
                <w:rFonts w:hint="eastAsia" w:ascii="仿宋" w:hAnsi="仿宋" w:eastAsia="仿宋" w:cs="Times New Roman"/>
                <w:b/>
                <w:bCs/>
                <w:color w:val="000000"/>
                <w:sz w:val="24"/>
                <w:szCs w:val="24"/>
              </w:rPr>
              <w:t>2分</w:t>
            </w:r>
          </w:p>
        </w:tc>
        <w:tc>
          <w:tcPr>
            <w:tcW w:w="5717"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 w:hAnsi="仿宋" w:eastAsia="仿宋" w:cs="Times New Roman"/>
                <w:b/>
                <w:bCs/>
                <w:color w:val="000000"/>
                <w:sz w:val="24"/>
                <w:szCs w:val="24"/>
              </w:rPr>
            </w:pPr>
            <w:r>
              <w:rPr>
                <w:rFonts w:hint="eastAsia" w:ascii="仿宋" w:hAnsi="仿宋" w:eastAsia="仿宋" w:cs="Times New Roman"/>
                <w:b/>
                <w:bCs/>
                <w:color w:val="000000"/>
                <w:sz w:val="24"/>
                <w:szCs w:val="24"/>
              </w:rPr>
              <w:t>提供两名医师资格证书的得2分，否则不得分。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6" w:hRule="atLeast"/>
          <w:jc w:val="center"/>
        </w:trPr>
        <w:tc>
          <w:tcPr>
            <w:tcW w:w="24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Times New Roman"/>
                <w:b/>
                <w:bCs/>
                <w:sz w:val="24"/>
                <w:szCs w:val="24"/>
              </w:rPr>
            </w:pPr>
          </w:p>
        </w:tc>
        <w:tc>
          <w:tcPr>
            <w:tcW w:w="85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jc w:val="center"/>
              <w:rPr>
                <w:rFonts w:ascii="仿宋" w:hAnsi="仿宋" w:eastAsia="仿宋" w:cs="Times New Roman"/>
                <w:b/>
                <w:bCs/>
                <w:color w:val="000000"/>
                <w:sz w:val="24"/>
                <w:szCs w:val="24"/>
              </w:rPr>
            </w:pPr>
            <w:r>
              <w:rPr>
                <w:rFonts w:hint="eastAsia" w:ascii="仿宋" w:hAnsi="仿宋" w:eastAsia="仿宋" w:cs="Times New Roman"/>
                <w:b/>
                <w:bCs/>
                <w:color w:val="000000"/>
                <w:sz w:val="24"/>
                <w:szCs w:val="24"/>
              </w:rPr>
              <w:t>3分</w:t>
            </w:r>
          </w:p>
        </w:tc>
        <w:tc>
          <w:tcPr>
            <w:tcW w:w="5717"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 w:hAnsi="仿宋" w:eastAsia="仿宋" w:cs="Times New Roman"/>
                <w:b/>
                <w:bCs/>
                <w:color w:val="000000"/>
                <w:sz w:val="24"/>
                <w:szCs w:val="24"/>
              </w:rPr>
            </w:pPr>
            <w:r>
              <w:rPr>
                <w:rFonts w:hint="eastAsia" w:ascii="仿宋" w:hAnsi="仿宋" w:eastAsia="仿宋" w:cs="Times New Roman"/>
                <w:b/>
                <w:bCs/>
                <w:color w:val="000000"/>
                <w:sz w:val="24"/>
                <w:szCs w:val="24"/>
              </w:rPr>
              <w:t>提供8个以上广东省研学旅行协会颁发的校外实践教育指导师证书的得3分，不足8个不得分。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0" w:hRule="atLeast"/>
          <w:jc w:val="center"/>
        </w:trPr>
        <w:tc>
          <w:tcPr>
            <w:tcW w:w="24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jc w:val="center"/>
              <w:rPr>
                <w:rFonts w:ascii="仿宋" w:hAnsi="仿宋" w:eastAsia="仿宋" w:cs="Times New Roman"/>
                <w:b/>
                <w:bCs/>
                <w:sz w:val="24"/>
                <w:szCs w:val="24"/>
              </w:rPr>
            </w:pPr>
            <w:r>
              <w:rPr>
                <w:rFonts w:hint="eastAsia" w:ascii="仿宋" w:hAnsi="仿宋" w:eastAsia="仿宋" w:cs="Times New Roman"/>
                <w:b/>
                <w:bCs/>
                <w:sz w:val="24"/>
                <w:szCs w:val="24"/>
              </w:rPr>
              <w:t>同类项目成功案例</w:t>
            </w:r>
          </w:p>
          <w:p>
            <w:pPr>
              <w:spacing w:line="400" w:lineRule="exact"/>
              <w:ind w:firstLine="482" w:firstLineChars="200"/>
              <w:jc w:val="center"/>
              <w:rPr>
                <w:rFonts w:ascii="仿宋" w:hAnsi="仿宋" w:eastAsia="仿宋" w:cs="Times New Roman"/>
                <w:b/>
                <w:bCs/>
                <w:sz w:val="24"/>
                <w:szCs w:val="24"/>
              </w:rPr>
            </w:pPr>
            <w:r>
              <w:rPr>
                <w:rFonts w:hint="eastAsia" w:ascii="仿宋" w:hAnsi="仿宋" w:eastAsia="仿宋" w:cs="Times New Roman"/>
                <w:b/>
                <w:bCs/>
                <w:sz w:val="24"/>
                <w:szCs w:val="24"/>
              </w:rPr>
              <w:t>（5分）</w:t>
            </w:r>
          </w:p>
        </w:tc>
        <w:tc>
          <w:tcPr>
            <w:tcW w:w="85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jc w:val="center"/>
              <w:rPr>
                <w:rFonts w:ascii="仿宋" w:hAnsi="仿宋" w:eastAsia="仿宋" w:cs="Times New Roman"/>
                <w:b/>
                <w:bCs/>
                <w:color w:val="000000"/>
                <w:sz w:val="24"/>
                <w:szCs w:val="24"/>
              </w:rPr>
            </w:pPr>
            <w:r>
              <w:rPr>
                <w:rFonts w:hint="eastAsia" w:ascii="仿宋" w:hAnsi="仿宋" w:eastAsia="仿宋" w:cs="Times New Roman"/>
                <w:b/>
                <w:bCs/>
                <w:color w:val="000000"/>
                <w:sz w:val="24"/>
                <w:szCs w:val="24"/>
              </w:rPr>
              <w:t>5分</w:t>
            </w:r>
          </w:p>
        </w:tc>
        <w:tc>
          <w:tcPr>
            <w:tcW w:w="5717"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 w:hAnsi="仿宋" w:eastAsia="仿宋" w:cs="Times New Roman"/>
                <w:b/>
                <w:bCs/>
                <w:color w:val="000000"/>
                <w:sz w:val="24"/>
                <w:szCs w:val="24"/>
              </w:rPr>
            </w:pPr>
            <w:r>
              <w:rPr>
                <w:rFonts w:hint="eastAsia" w:ascii="仿宋" w:hAnsi="仿宋" w:eastAsia="仿宋" w:cs="Times New Roman"/>
                <w:b/>
                <w:bCs/>
                <w:color w:val="000000"/>
                <w:sz w:val="24"/>
                <w:szCs w:val="24"/>
              </w:rPr>
              <w:t>提供2019年1月1日以来组织深圳市公办学校学生校外实践活动范例。提供5个的得5分，不足5个不得分。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6" w:hRule="atLeast"/>
          <w:jc w:val="center"/>
        </w:trPr>
        <w:tc>
          <w:tcPr>
            <w:tcW w:w="2430"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ind w:firstLine="482" w:firstLineChars="200"/>
              <w:jc w:val="center"/>
              <w:rPr>
                <w:rFonts w:ascii="仿宋" w:hAnsi="仿宋" w:eastAsia="仿宋" w:cs="Times New Roman"/>
                <w:b/>
                <w:bCs/>
                <w:sz w:val="24"/>
                <w:szCs w:val="24"/>
              </w:rPr>
            </w:pPr>
          </w:p>
          <w:p>
            <w:pPr>
              <w:spacing w:line="400" w:lineRule="exact"/>
              <w:ind w:firstLine="482" w:firstLineChars="200"/>
              <w:jc w:val="center"/>
              <w:rPr>
                <w:rFonts w:ascii="仿宋" w:hAnsi="仿宋" w:eastAsia="仿宋" w:cs="Times New Roman"/>
                <w:b/>
                <w:bCs/>
                <w:sz w:val="24"/>
                <w:szCs w:val="24"/>
              </w:rPr>
            </w:pPr>
            <w:r>
              <w:rPr>
                <w:rFonts w:hint="eastAsia" w:ascii="仿宋" w:hAnsi="仿宋" w:eastAsia="仿宋" w:cs="Times New Roman"/>
                <w:b/>
                <w:bCs/>
                <w:sz w:val="24"/>
                <w:szCs w:val="24"/>
              </w:rPr>
              <w:t>投标公司荣誉</w:t>
            </w:r>
          </w:p>
          <w:p>
            <w:pPr>
              <w:spacing w:line="400" w:lineRule="exact"/>
              <w:ind w:firstLine="482" w:firstLineChars="200"/>
              <w:jc w:val="center"/>
              <w:rPr>
                <w:rFonts w:ascii="仿宋" w:hAnsi="仿宋" w:eastAsia="仿宋" w:cs="Times New Roman"/>
                <w:b/>
                <w:bCs/>
                <w:sz w:val="24"/>
                <w:szCs w:val="24"/>
              </w:rPr>
            </w:pPr>
            <w:r>
              <w:rPr>
                <w:rFonts w:hint="eastAsia" w:ascii="仿宋" w:hAnsi="仿宋" w:eastAsia="仿宋" w:cs="Times New Roman"/>
                <w:b/>
                <w:bCs/>
                <w:sz w:val="24"/>
                <w:szCs w:val="24"/>
              </w:rPr>
              <w:t>（10分）</w:t>
            </w:r>
          </w:p>
        </w:tc>
        <w:tc>
          <w:tcPr>
            <w:tcW w:w="85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jc w:val="center"/>
              <w:rPr>
                <w:rFonts w:ascii="仿宋" w:hAnsi="仿宋" w:eastAsia="仿宋" w:cs="Times New Roman"/>
                <w:b/>
                <w:bCs/>
                <w:color w:val="000000"/>
                <w:sz w:val="24"/>
                <w:szCs w:val="24"/>
              </w:rPr>
            </w:pPr>
            <w:r>
              <w:rPr>
                <w:rFonts w:hint="eastAsia" w:ascii="仿宋" w:hAnsi="仿宋" w:eastAsia="仿宋" w:cs="Times New Roman"/>
                <w:b/>
                <w:bCs/>
                <w:color w:val="000000"/>
                <w:sz w:val="24"/>
                <w:szCs w:val="24"/>
              </w:rPr>
              <w:t>5分</w:t>
            </w:r>
          </w:p>
        </w:tc>
        <w:tc>
          <w:tcPr>
            <w:tcW w:w="5717"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 w:hAnsi="仿宋" w:eastAsia="仿宋" w:cs="Times New Roman"/>
                <w:b/>
                <w:bCs/>
                <w:color w:val="000000"/>
                <w:sz w:val="24"/>
                <w:szCs w:val="24"/>
              </w:rPr>
            </w:pPr>
            <w:r>
              <w:rPr>
                <w:rFonts w:hint="eastAsia" w:ascii="仿宋" w:hAnsi="仿宋" w:eastAsia="仿宋" w:cs="Times New Roman"/>
                <w:b/>
                <w:bCs/>
                <w:color w:val="000000"/>
                <w:sz w:val="24"/>
                <w:szCs w:val="24"/>
              </w:rPr>
              <w:t>投标人获得深圳市教育学会行业认证的证书得5分，否则不得分。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3" w:hRule="atLeast"/>
          <w:jc w:val="center"/>
        </w:trPr>
        <w:tc>
          <w:tcPr>
            <w:tcW w:w="24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Times New Roman"/>
                <w:b/>
                <w:bCs/>
                <w:sz w:val="24"/>
                <w:szCs w:val="24"/>
              </w:rPr>
            </w:pPr>
          </w:p>
        </w:tc>
        <w:tc>
          <w:tcPr>
            <w:tcW w:w="85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jc w:val="center"/>
              <w:rPr>
                <w:rFonts w:ascii="仿宋" w:hAnsi="仿宋" w:eastAsia="仿宋" w:cs="Times New Roman"/>
                <w:b/>
                <w:bCs/>
                <w:color w:val="000000"/>
                <w:sz w:val="24"/>
                <w:szCs w:val="24"/>
              </w:rPr>
            </w:pPr>
            <w:r>
              <w:rPr>
                <w:rFonts w:hint="eastAsia" w:ascii="仿宋" w:hAnsi="仿宋" w:eastAsia="仿宋" w:cs="Times New Roman"/>
                <w:b/>
                <w:bCs/>
                <w:color w:val="000000"/>
                <w:sz w:val="24"/>
                <w:szCs w:val="24"/>
              </w:rPr>
              <w:t>5分</w:t>
            </w:r>
          </w:p>
        </w:tc>
        <w:tc>
          <w:tcPr>
            <w:tcW w:w="5717"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 w:hAnsi="仿宋" w:eastAsia="仿宋" w:cs="Times New Roman"/>
                <w:b/>
                <w:bCs/>
                <w:color w:val="000000"/>
                <w:sz w:val="24"/>
                <w:szCs w:val="24"/>
              </w:rPr>
            </w:pPr>
            <w:r>
              <w:rPr>
                <w:rFonts w:hint="eastAsia" w:ascii="仿宋" w:hAnsi="仿宋" w:eastAsia="仿宋" w:cs="Times New Roman"/>
                <w:b/>
                <w:bCs/>
                <w:color w:val="000000"/>
                <w:sz w:val="24"/>
                <w:szCs w:val="24"/>
              </w:rPr>
              <w:t>（1）投标人为深圳市国防教育促进会单位会员得3分，未提供证书不得分；</w:t>
            </w:r>
          </w:p>
          <w:p>
            <w:pPr>
              <w:spacing w:line="400" w:lineRule="exact"/>
              <w:jc w:val="left"/>
              <w:rPr>
                <w:rFonts w:ascii="仿宋" w:hAnsi="仿宋" w:eastAsia="仿宋" w:cs="Times New Roman"/>
                <w:b/>
                <w:bCs/>
                <w:color w:val="000000"/>
                <w:sz w:val="24"/>
                <w:szCs w:val="24"/>
              </w:rPr>
            </w:pPr>
            <w:r>
              <w:rPr>
                <w:rFonts w:hint="eastAsia" w:ascii="仿宋" w:hAnsi="仿宋" w:eastAsia="仿宋" w:cs="Times New Roman"/>
                <w:b/>
                <w:bCs/>
                <w:color w:val="000000"/>
                <w:sz w:val="24"/>
                <w:szCs w:val="24"/>
              </w:rPr>
              <w:t>（2）投标人为广东省研学旅行协会会员单位得2分，未提供证书不得分。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0" w:hRule="atLeast"/>
          <w:jc w:val="center"/>
        </w:trPr>
        <w:tc>
          <w:tcPr>
            <w:tcW w:w="24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ind w:firstLine="964" w:firstLineChars="400"/>
              <w:rPr>
                <w:rFonts w:ascii="仿宋" w:hAnsi="仿宋" w:eastAsia="仿宋" w:cs="Times New Roman"/>
                <w:b/>
                <w:bCs/>
                <w:sz w:val="24"/>
                <w:szCs w:val="24"/>
              </w:rPr>
            </w:pPr>
            <w:r>
              <w:rPr>
                <w:rFonts w:hint="eastAsia" w:ascii="仿宋" w:hAnsi="仿宋" w:eastAsia="仿宋" w:cs="Times New Roman"/>
                <w:b/>
                <w:bCs/>
                <w:sz w:val="24"/>
                <w:szCs w:val="24"/>
              </w:rPr>
              <w:t>车辆</w:t>
            </w:r>
          </w:p>
          <w:p>
            <w:pPr>
              <w:spacing w:line="400" w:lineRule="exact"/>
              <w:ind w:firstLine="482" w:firstLineChars="200"/>
              <w:jc w:val="center"/>
              <w:rPr>
                <w:rFonts w:ascii="仿宋" w:hAnsi="仿宋" w:eastAsia="仿宋" w:cs="Times New Roman"/>
                <w:b/>
                <w:bCs/>
                <w:sz w:val="24"/>
                <w:szCs w:val="24"/>
              </w:rPr>
            </w:pPr>
            <w:r>
              <w:rPr>
                <w:rFonts w:hint="eastAsia" w:ascii="仿宋" w:hAnsi="仿宋" w:eastAsia="仿宋" w:cs="Times New Roman"/>
                <w:b/>
                <w:bCs/>
                <w:sz w:val="24"/>
                <w:szCs w:val="24"/>
              </w:rPr>
              <w:t xml:space="preserve"> </w:t>
            </w:r>
          </w:p>
        </w:tc>
        <w:tc>
          <w:tcPr>
            <w:tcW w:w="85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jc w:val="center"/>
              <w:rPr>
                <w:rFonts w:ascii="仿宋" w:hAnsi="仿宋" w:eastAsia="仿宋" w:cs="Times New Roman"/>
                <w:b/>
                <w:bCs/>
                <w:color w:val="000000"/>
                <w:sz w:val="24"/>
                <w:szCs w:val="24"/>
              </w:rPr>
            </w:pPr>
            <w:r>
              <w:rPr>
                <w:rFonts w:hint="eastAsia" w:ascii="仿宋" w:hAnsi="仿宋" w:eastAsia="仿宋" w:cs="Times New Roman"/>
                <w:b/>
                <w:bCs/>
                <w:color w:val="000000"/>
                <w:sz w:val="24"/>
                <w:szCs w:val="24"/>
              </w:rPr>
              <w:t>5分</w:t>
            </w:r>
          </w:p>
        </w:tc>
        <w:tc>
          <w:tcPr>
            <w:tcW w:w="5717"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 w:hAnsi="仿宋" w:eastAsia="仿宋" w:cs="Times New Roman"/>
                <w:b/>
                <w:bCs/>
                <w:color w:val="000000"/>
                <w:sz w:val="24"/>
                <w:szCs w:val="24"/>
              </w:rPr>
            </w:pPr>
            <w:r>
              <w:rPr>
                <w:rFonts w:hint="eastAsia" w:ascii="仿宋" w:hAnsi="仿宋" w:eastAsia="仿宋" w:cs="Times New Roman"/>
                <w:b/>
                <w:bCs/>
                <w:color w:val="000000"/>
                <w:sz w:val="24"/>
                <w:szCs w:val="24"/>
              </w:rPr>
              <w:t>拟投入本项目的活动车辆（旅游包车）必须取得有效的道路运输经营许可证，提供证明文件的得5分，否则不得分。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0" w:hRule="atLeast"/>
          <w:jc w:val="center"/>
        </w:trPr>
        <w:tc>
          <w:tcPr>
            <w:tcW w:w="24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jc w:val="center"/>
              <w:rPr>
                <w:rFonts w:ascii="仿宋" w:hAnsi="仿宋" w:eastAsia="仿宋" w:cs="Times New Roman"/>
                <w:b/>
                <w:bCs/>
                <w:sz w:val="24"/>
                <w:szCs w:val="24"/>
              </w:rPr>
            </w:pPr>
            <w:r>
              <w:rPr>
                <w:rFonts w:hint="eastAsia" w:ascii="仿宋" w:hAnsi="仿宋" w:eastAsia="仿宋" w:cs="Times New Roman"/>
                <w:b/>
                <w:bCs/>
                <w:sz w:val="24"/>
                <w:szCs w:val="24"/>
              </w:rPr>
              <w:t xml:space="preserve"> 餐饮</w:t>
            </w:r>
          </w:p>
          <w:p>
            <w:pPr>
              <w:spacing w:line="400" w:lineRule="exact"/>
              <w:ind w:firstLine="723" w:firstLineChars="300"/>
              <w:rPr>
                <w:rFonts w:ascii="仿宋" w:hAnsi="仿宋" w:eastAsia="仿宋" w:cs="Times New Roman"/>
                <w:b/>
                <w:bCs/>
                <w:sz w:val="24"/>
                <w:szCs w:val="24"/>
              </w:rPr>
            </w:pPr>
            <w:r>
              <w:rPr>
                <w:rFonts w:hint="eastAsia" w:ascii="仿宋" w:hAnsi="仿宋" w:eastAsia="仿宋" w:cs="Times New Roman"/>
                <w:b/>
                <w:bCs/>
                <w:sz w:val="24"/>
                <w:szCs w:val="24"/>
              </w:rPr>
              <w:t xml:space="preserve"> </w:t>
            </w:r>
          </w:p>
        </w:tc>
        <w:tc>
          <w:tcPr>
            <w:tcW w:w="85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jc w:val="center"/>
              <w:rPr>
                <w:rFonts w:ascii="仿宋" w:hAnsi="仿宋" w:eastAsia="仿宋" w:cs="Times New Roman"/>
                <w:b/>
                <w:bCs/>
                <w:color w:val="000000"/>
                <w:sz w:val="24"/>
                <w:szCs w:val="24"/>
              </w:rPr>
            </w:pPr>
            <w:r>
              <w:rPr>
                <w:rFonts w:hint="eastAsia" w:ascii="仿宋" w:hAnsi="仿宋" w:eastAsia="仿宋" w:cs="Times New Roman"/>
                <w:b/>
                <w:bCs/>
                <w:color w:val="000000"/>
                <w:sz w:val="24"/>
                <w:szCs w:val="24"/>
              </w:rPr>
              <w:t>5分</w:t>
            </w:r>
          </w:p>
        </w:tc>
        <w:tc>
          <w:tcPr>
            <w:tcW w:w="5717"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 w:hAnsi="仿宋" w:eastAsia="仿宋" w:cs="Times New Roman"/>
                <w:b/>
                <w:bCs/>
                <w:color w:val="000000"/>
                <w:sz w:val="24"/>
                <w:szCs w:val="24"/>
              </w:rPr>
            </w:pPr>
            <w:r>
              <w:rPr>
                <w:rFonts w:hint="eastAsia" w:ascii="仿宋" w:hAnsi="仿宋" w:eastAsia="仿宋" w:cs="Times New Roman"/>
                <w:b/>
                <w:bCs/>
                <w:color w:val="000000"/>
                <w:sz w:val="24"/>
                <w:szCs w:val="24"/>
              </w:rPr>
              <w:t>学生餐饮卫生必须符合食品安全要求，需提供场地有效期内的餐饮卫生许可证，提供证明文件的得5分，否则不得分。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57" w:hRule="atLeast"/>
          <w:jc w:val="center"/>
        </w:trPr>
        <w:tc>
          <w:tcPr>
            <w:tcW w:w="24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ind w:firstLine="723" w:firstLineChars="300"/>
              <w:rPr>
                <w:rFonts w:ascii="仿宋" w:hAnsi="仿宋" w:eastAsia="仿宋" w:cs="Times New Roman"/>
                <w:b/>
                <w:bCs/>
                <w:sz w:val="24"/>
                <w:szCs w:val="24"/>
              </w:rPr>
            </w:pPr>
            <w:r>
              <w:rPr>
                <w:rFonts w:hint="eastAsia" w:ascii="仿宋" w:hAnsi="仿宋" w:eastAsia="仿宋" w:cs="Times New Roman"/>
                <w:b/>
                <w:bCs/>
                <w:sz w:val="24"/>
                <w:szCs w:val="24"/>
              </w:rPr>
              <w:t>活动场地</w:t>
            </w:r>
          </w:p>
        </w:tc>
        <w:tc>
          <w:tcPr>
            <w:tcW w:w="85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jc w:val="center"/>
              <w:rPr>
                <w:rFonts w:ascii="仿宋" w:hAnsi="仿宋" w:eastAsia="仿宋" w:cs="Times New Roman"/>
                <w:b/>
                <w:bCs/>
                <w:color w:val="000000"/>
                <w:sz w:val="24"/>
                <w:szCs w:val="24"/>
              </w:rPr>
            </w:pPr>
            <w:r>
              <w:rPr>
                <w:rFonts w:hint="eastAsia" w:ascii="仿宋" w:hAnsi="仿宋" w:eastAsia="仿宋" w:cs="Times New Roman"/>
                <w:b/>
                <w:bCs/>
                <w:color w:val="000000"/>
                <w:sz w:val="24"/>
                <w:szCs w:val="24"/>
              </w:rPr>
              <w:t>4分</w:t>
            </w:r>
          </w:p>
        </w:tc>
        <w:tc>
          <w:tcPr>
            <w:tcW w:w="571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Times New Roman"/>
                <w:b/>
                <w:bCs/>
                <w:color w:val="000000"/>
                <w:sz w:val="24"/>
                <w:szCs w:val="24"/>
              </w:rPr>
            </w:pPr>
            <w:r>
              <w:rPr>
                <w:rFonts w:hint="eastAsia" w:ascii="仿宋" w:hAnsi="仿宋" w:eastAsia="仿宋" w:cs="Times New Roman"/>
                <w:b/>
                <w:bCs/>
                <w:color w:val="000000"/>
                <w:sz w:val="24"/>
                <w:szCs w:val="24"/>
              </w:rPr>
              <w:t>活动场地需达到招标方的相关要求，提供场地住宿或室内教学的建筑物安全及消防审验文本、食堂的量化评级证照（复印件）。提供证明文件的得4分，否则不得分。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6" w:hRule="atLeast"/>
          <w:jc w:val="center"/>
        </w:trPr>
        <w:tc>
          <w:tcPr>
            <w:tcW w:w="24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jc w:val="center"/>
              <w:rPr>
                <w:rFonts w:ascii="仿宋" w:hAnsi="仿宋" w:eastAsia="仿宋" w:cs="Times New Roman"/>
                <w:b/>
                <w:bCs/>
                <w:color w:val="000000"/>
                <w:sz w:val="24"/>
                <w:szCs w:val="24"/>
              </w:rPr>
            </w:pPr>
            <w:r>
              <w:rPr>
                <w:rFonts w:hint="eastAsia" w:ascii="仿宋" w:hAnsi="仿宋" w:eastAsia="仿宋" w:cs="Times New Roman"/>
                <w:b/>
                <w:bCs/>
                <w:color w:val="000000"/>
                <w:sz w:val="24"/>
                <w:szCs w:val="24"/>
              </w:rPr>
              <w:t>公司诚信</w:t>
            </w:r>
          </w:p>
          <w:p>
            <w:pPr>
              <w:spacing w:line="400" w:lineRule="exact"/>
              <w:ind w:firstLine="482" w:firstLineChars="200"/>
              <w:jc w:val="center"/>
              <w:rPr>
                <w:rFonts w:ascii="仿宋" w:hAnsi="仿宋" w:eastAsia="仿宋" w:cs="Times New Roman"/>
                <w:b/>
                <w:bCs/>
                <w:color w:val="FF0000"/>
                <w:sz w:val="24"/>
                <w:szCs w:val="24"/>
              </w:rPr>
            </w:pPr>
          </w:p>
        </w:tc>
        <w:tc>
          <w:tcPr>
            <w:tcW w:w="85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jc w:val="center"/>
              <w:rPr>
                <w:rFonts w:ascii="仿宋" w:hAnsi="仿宋" w:eastAsia="仿宋" w:cs="Times New Roman"/>
                <w:b/>
                <w:bCs/>
                <w:color w:val="000000"/>
                <w:sz w:val="24"/>
                <w:szCs w:val="24"/>
              </w:rPr>
            </w:pPr>
            <w:r>
              <w:rPr>
                <w:rFonts w:hint="eastAsia" w:ascii="仿宋" w:hAnsi="仿宋" w:eastAsia="仿宋" w:cs="Times New Roman"/>
                <w:b/>
                <w:bCs/>
                <w:color w:val="000000"/>
                <w:sz w:val="24"/>
                <w:szCs w:val="24"/>
              </w:rPr>
              <w:t>5分</w:t>
            </w:r>
          </w:p>
        </w:tc>
        <w:tc>
          <w:tcPr>
            <w:tcW w:w="5717"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仿宋" w:hAnsi="仿宋" w:eastAsia="仿宋" w:cs="Times New Roman"/>
                <w:b/>
                <w:bCs/>
                <w:color w:val="000000"/>
                <w:sz w:val="24"/>
                <w:szCs w:val="24"/>
              </w:rPr>
            </w:pPr>
            <w:r>
              <w:rPr>
                <w:rFonts w:hint="eastAsia" w:ascii="仿宋" w:hAnsi="仿宋" w:eastAsia="仿宋" w:cs="Times New Roman"/>
                <w:b/>
                <w:bCs/>
                <w:color w:val="000000"/>
                <w:sz w:val="24"/>
                <w:szCs w:val="24"/>
              </w:rPr>
              <w:t>获得全国企业诚信公告服务平台认证的AAA级证书，提供相关证书得5分，未提供的得0分。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4" w:hRule="atLeast"/>
          <w:jc w:val="center"/>
        </w:trPr>
        <w:tc>
          <w:tcPr>
            <w:tcW w:w="243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ind w:firstLine="964" w:firstLineChars="400"/>
              <w:jc w:val="left"/>
              <w:rPr>
                <w:rFonts w:ascii="仿宋" w:hAnsi="仿宋" w:eastAsia="仿宋" w:cs="Times New Roman"/>
                <w:b/>
                <w:bCs/>
                <w:sz w:val="24"/>
                <w:szCs w:val="24"/>
              </w:rPr>
            </w:pPr>
            <w:r>
              <w:rPr>
                <w:rFonts w:hint="eastAsia" w:ascii="仿宋" w:hAnsi="仿宋" w:eastAsia="仿宋" w:cs="Times New Roman"/>
                <w:b/>
                <w:bCs/>
                <w:sz w:val="24"/>
                <w:szCs w:val="24"/>
              </w:rPr>
              <w:t>合计</w:t>
            </w:r>
          </w:p>
        </w:tc>
        <w:tc>
          <w:tcPr>
            <w:tcW w:w="6573"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400" w:lineRule="exact"/>
              <w:jc w:val="center"/>
              <w:rPr>
                <w:rFonts w:ascii="仿宋" w:hAnsi="仿宋" w:eastAsia="仿宋" w:cs="Times New Roman"/>
                <w:b/>
                <w:bCs/>
                <w:color w:val="000000"/>
                <w:sz w:val="24"/>
                <w:szCs w:val="24"/>
              </w:rPr>
            </w:pPr>
            <w:r>
              <w:rPr>
                <w:rFonts w:hint="eastAsia" w:ascii="仿宋" w:hAnsi="仿宋" w:eastAsia="仿宋" w:cs="Times New Roman"/>
                <w:b/>
                <w:bCs/>
                <w:color w:val="000000"/>
                <w:sz w:val="24"/>
                <w:szCs w:val="24"/>
              </w:rPr>
              <w:t>100分</w:t>
            </w:r>
          </w:p>
        </w:tc>
      </w:tr>
    </w:tbl>
    <w:p>
      <w:pPr>
        <w:spacing w:line="400" w:lineRule="exact"/>
        <w:rPr>
          <w:rFonts w:ascii="Times New Roman" w:hAnsi="Times New Roman" w:eastAsia="宋体" w:cs="Times New Roman"/>
          <w:szCs w:val="21"/>
        </w:rPr>
      </w:pPr>
    </w:p>
    <w:p>
      <w:pPr>
        <w:rPr>
          <w:rFonts w:ascii="Times New Roman" w:hAnsi="Times New Roman" w:eastAsia="宋体" w:cs="Times New Roman"/>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6E7E86"/>
    <w:multiLevelType w:val="singleLevel"/>
    <w:tmpl w:val="626E7E86"/>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EwZTJiMDczNWNjZDQwMzY0MjkxMTdiOWNkNmQ2MjUifQ=="/>
  </w:docVars>
  <w:rsids>
    <w:rsidRoot w:val="00034FC0"/>
    <w:rsid w:val="00034FC0"/>
    <w:rsid w:val="000A30C9"/>
    <w:rsid w:val="00125D31"/>
    <w:rsid w:val="001524CB"/>
    <w:rsid w:val="00235C3B"/>
    <w:rsid w:val="003303E2"/>
    <w:rsid w:val="0038696D"/>
    <w:rsid w:val="003A64F0"/>
    <w:rsid w:val="00661599"/>
    <w:rsid w:val="0078157A"/>
    <w:rsid w:val="007C0F50"/>
    <w:rsid w:val="007C67D4"/>
    <w:rsid w:val="00851E89"/>
    <w:rsid w:val="008C2E3F"/>
    <w:rsid w:val="008D305B"/>
    <w:rsid w:val="008E17F0"/>
    <w:rsid w:val="00962ED1"/>
    <w:rsid w:val="00997C49"/>
    <w:rsid w:val="009B1B38"/>
    <w:rsid w:val="00A26AA4"/>
    <w:rsid w:val="00A6618D"/>
    <w:rsid w:val="00AA6C3A"/>
    <w:rsid w:val="00AC4639"/>
    <w:rsid w:val="00E67F3C"/>
    <w:rsid w:val="00ED458A"/>
    <w:rsid w:val="00FD4F4A"/>
    <w:rsid w:val="03182405"/>
    <w:rsid w:val="059840DC"/>
    <w:rsid w:val="0BDC124E"/>
    <w:rsid w:val="0CCC5B09"/>
    <w:rsid w:val="174B2F2D"/>
    <w:rsid w:val="1EFF4DAB"/>
    <w:rsid w:val="28870A2D"/>
    <w:rsid w:val="39794CE2"/>
    <w:rsid w:val="4D4128AF"/>
    <w:rsid w:val="6456159E"/>
    <w:rsid w:val="6E3A7B0A"/>
    <w:rsid w:val="77A449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autoRedefine/>
    <w:unhideWhenUsed/>
    <w:qFormat/>
    <w:uiPriority w:val="99"/>
    <w:pPr>
      <w:tabs>
        <w:tab w:val="center" w:pos="4153"/>
        <w:tab w:val="right" w:pos="8306"/>
      </w:tabs>
      <w:snapToGrid w:val="0"/>
      <w:jc w:val="left"/>
    </w:pPr>
    <w:rPr>
      <w:sz w:val="18"/>
      <w:szCs w:val="18"/>
    </w:rPr>
  </w:style>
  <w:style w:type="paragraph" w:styleId="3">
    <w:name w:val="header"/>
    <w:basedOn w:val="1"/>
    <w:link w:val="6"/>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autoRedefine/>
    <w:qFormat/>
    <w:uiPriority w:val="99"/>
    <w:rPr>
      <w:sz w:val="18"/>
      <w:szCs w:val="18"/>
    </w:rPr>
  </w:style>
  <w:style w:type="character" w:customStyle="1" w:styleId="7">
    <w:name w:val="页脚 Char"/>
    <w:basedOn w:val="5"/>
    <w:link w:val="2"/>
    <w:autoRedefine/>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626</Words>
  <Characters>3572</Characters>
  <Lines>29</Lines>
  <Paragraphs>8</Paragraphs>
  <TotalTime>30</TotalTime>
  <ScaleCrop>false</ScaleCrop>
  <LinksUpToDate>false</LinksUpToDate>
  <CharactersWithSpaces>4190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2023-01-05T14:05:00Z</dcterms:created>
  <dc:creator>何 惠</dc:creator>
  <cp:lastModifiedBy>wzy</cp:lastModifiedBy>
  <cp:lastPrinted>2023-02-03T08:42:00Z</cp:lastPrinted>
  <dcterms:modified xsi:type="dcterms:W3CDTF">2024-01-19T08:44:18Z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A51CDDA95323444AB78C3FE3E6044D97_12</vt:lpwstr>
  </property>
</Properties>
</file>