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B9" w:rsidRPr="00E27D67" w:rsidRDefault="006F6420" w:rsidP="007C7457">
      <w:pPr>
        <w:jc w:val="center"/>
        <w:rPr>
          <w:rFonts w:asciiTheme="minorEastAsia" w:hAnsiTheme="minorEastAsia"/>
          <w:b/>
          <w:sz w:val="36"/>
          <w:szCs w:val="36"/>
        </w:rPr>
      </w:pPr>
      <w:r w:rsidRPr="00E27D67">
        <w:rPr>
          <w:rFonts w:asciiTheme="minorEastAsia" w:hAnsiTheme="minorEastAsia"/>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C7457" w:rsidRPr="00E27D67">
        <w:rPr>
          <w:rFonts w:asciiTheme="minorEastAsia" w:hAnsiTheme="minorEastAsia"/>
          <w:b/>
          <w:sz w:val="36"/>
          <w:szCs w:val="36"/>
        </w:rPr>
        <w:instrText>ADDIN CNKISM.UserStyle</w:instrText>
      </w:r>
      <w:r w:rsidRPr="00E27D67">
        <w:rPr>
          <w:rFonts w:asciiTheme="minorEastAsia" w:hAnsiTheme="minorEastAsia"/>
          <w:b/>
          <w:sz w:val="36"/>
          <w:szCs w:val="36"/>
        </w:rPr>
      </w:r>
      <w:r w:rsidRPr="00E27D67">
        <w:rPr>
          <w:rFonts w:asciiTheme="minorEastAsia" w:hAnsiTheme="minorEastAsia"/>
          <w:b/>
          <w:sz w:val="36"/>
          <w:szCs w:val="36"/>
        </w:rPr>
        <w:fldChar w:fldCharType="end"/>
      </w:r>
      <w:r w:rsidR="0056019A" w:rsidRPr="00E27D67">
        <w:rPr>
          <w:rFonts w:asciiTheme="minorEastAsia" w:hAnsiTheme="minorEastAsia" w:hint="eastAsia"/>
          <w:b/>
          <w:sz w:val="36"/>
          <w:szCs w:val="36"/>
        </w:rPr>
        <w:t>基于“思维建模”理念下的高</w:t>
      </w:r>
      <w:proofErr w:type="gramStart"/>
      <w:r w:rsidR="0056019A" w:rsidRPr="00E27D67">
        <w:rPr>
          <w:rFonts w:asciiTheme="minorEastAsia" w:hAnsiTheme="minorEastAsia" w:hint="eastAsia"/>
          <w:b/>
          <w:sz w:val="36"/>
          <w:szCs w:val="36"/>
        </w:rPr>
        <w:t>三二</w:t>
      </w:r>
      <w:proofErr w:type="gramEnd"/>
      <w:r w:rsidR="0056019A" w:rsidRPr="00E27D67">
        <w:rPr>
          <w:rFonts w:asciiTheme="minorEastAsia" w:hAnsiTheme="minorEastAsia" w:hint="eastAsia"/>
          <w:b/>
          <w:sz w:val="36"/>
          <w:szCs w:val="36"/>
        </w:rPr>
        <w:t>轮复习课的教学设计</w:t>
      </w:r>
    </w:p>
    <w:p w:rsidR="0056019A" w:rsidRDefault="0056019A" w:rsidP="007C7457">
      <w:pPr>
        <w:jc w:val="right"/>
        <w:rPr>
          <w:rFonts w:ascii="Times New Roman" w:eastAsia="宋体"/>
          <w:sz w:val="24"/>
          <w:szCs w:val="24"/>
        </w:rPr>
      </w:pPr>
      <w:r w:rsidRPr="00E27D67">
        <w:rPr>
          <w:rFonts w:ascii="Times New Roman" w:eastAsia="宋体" w:hAnsi="Times New Roman" w:hint="eastAsia"/>
          <w:sz w:val="24"/>
          <w:szCs w:val="24"/>
        </w:rPr>
        <w:t>--------</w:t>
      </w:r>
      <w:r w:rsidRPr="00E27D67">
        <w:rPr>
          <w:rFonts w:ascii="Times New Roman" w:eastAsia="宋体" w:hint="eastAsia"/>
          <w:sz w:val="24"/>
          <w:szCs w:val="24"/>
        </w:rPr>
        <w:t>以</w:t>
      </w:r>
      <w:r w:rsidRPr="00E27D67">
        <w:rPr>
          <w:rFonts w:ascii="Times New Roman" w:eastAsia="宋体" w:hAnsi="Times New Roman" w:hint="eastAsia"/>
          <w:sz w:val="24"/>
          <w:szCs w:val="24"/>
        </w:rPr>
        <w:t>“</w:t>
      </w:r>
      <w:r w:rsidRPr="00E27D67">
        <w:rPr>
          <w:rFonts w:ascii="Times New Roman" w:eastAsia="宋体" w:hint="eastAsia"/>
          <w:sz w:val="24"/>
          <w:szCs w:val="24"/>
        </w:rPr>
        <w:t>限定条件下的同分异构体的书写</w:t>
      </w:r>
      <w:r w:rsidRPr="00E27D67">
        <w:rPr>
          <w:rFonts w:ascii="Times New Roman" w:eastAsia="宋体" w:hAnsi="Times New Roman" w:hint="eastAsia"/>
          <w:sz w:val="24"/>
          <w:szCs w:val="24"/>
        </w:rPr>
        <w:t>”</w:t>
      </w:r>
      <w:r w:rsidRPr="00E27D67">
        <w:rPr>
          <w:rFonts w:ascii="Times New Roman" w:eastAsia="宋体" w:hint="eastAsia"/>
          <w:sz w:val="24"/>
          <w:szCs w:val="24"/>
        </w:rPr>
        <w:t>为例</w:t>
      </w:r>
    </w:p>
    <w:p w:rsidR="00E27D67" w:rsidRPr="00E27D67" w:rsidRDefault="00E27D67" w:rsidP="007C7457">
      <w:pPr>
        <w:jc w:val="right"/>
        <w:rPr>
          <w:rFonts w:ascii="Times New Roman" w:eastAsia="宋体" w:hAnsi="Times New Roman"/>
          <w:sz w:val="24"/>
          <w:szCs w:val="24"/>
        </w:rPr>
      </w:pPr>
    </w:p>
    <w:p w:rsidR="0056019A" w:rsidRDefault="00FE58A2" w:rsidP="007C7457">
      <w:pPr>
        <w:jc w:val="left"/>
        <w:rPr>
          <w:rFonts w:ascii="Times New Roman" w:eastAsia="宋体" w:hAnsi="Times New Roman"/>
          <w:sz w:val="24"/>
          <w:szCs w:val="24"/>
        </w:rPr>
      </w:pPr>
      <w:r w:rsidRPr="00E27D67">
        <w:rPr>
          <w:rFonts w:ascii="Times New Roman" w:eastAsia="宋体" w:hAnsi="Times New Roman" w:hint="eastAsia"/>
          <w:sz w:val="24"/>
          <w:szCs w:val="24"/>
        </w:rPr>
        <w:t xml:space="preserve">                                    </w:t>
      </w:r>
      <w:r w:rsidRPr="00E27D67">
        <w:rPr>
          <w:rFonts w:ascii="Times New Roman" w:eastAsia="宋体" w:hAnsi="Times New Roman"/>
          <w:sz w:val="24"/>
          <w:szCs w:val="24"/>
        </w:rPr>
        <w:t>深圳市华侨城中学</w:t>
      </w:r>
      <w:r w:rsidRPr="00E27D67">
        <w:rPr>
          <w:rFonts w:ascii="Times New Roman" w:eastAsia="宋体" w:hAnsi="Times New Roman" w:hint="eastAsia"/>
          <w:sz w:val="24"/>
          <w:szCs w:val="24"/>
        </w:rPr>
        <w:t xml:space="preserve"> </w:t>
      </w:r>
      <w:r w:rsidRPr="00E27D67">
        <w:rPr>
          <w:rFonts w:ascii="Times New Roman" w:eastAsia="宋体" w:hAnsi="Times New Roman" w:hint="eastAsia"/>
          <w:sz w:val="24"/>
          <w:szCs w:val="24"/>
        </w:rPr>
        <w:t>严伟</w:t>
      </w:r>
    </w:p>
    <w:p w:rsidR="00E27D67" w:rsidRPr="00E27D67" w:rsidRDefault="00E27D67" w:rsidP="007C7457">
      <w:pPr>
        <w:jc w:val="left"/>
        <w:rPr>
          <w:rFonts w:ascii="Times New Roman" w:eastAsia="宋体" w:hAnsi="Times New Roman"/>
          <w:sz w:val="24"/>
          <w:szCs w:val="24"/>
        </w:rPr>
      </w:pPr>
    </w:p>
    <w:p w:rsidR="00CA700E" w:rsidRDefault="00CA700E" w:rsidP="007C7457">
      <w:pPr>
        <w:jc w:val="left"/>
        <w:rPr>
          <w:rFonts w:asciiTheme="minorEastAsia" w:hAnsiTheme="minorEastAsia"/>
          <w:sz w:val="24"/>
          <w:szCs w:val="24"/>
        </w:rPr>
      </w:pPr>
      <w:r w:rsidRPr="00E27D67">
        <w:rPr>
          <w:rFonts w:ascii="Times New Roman" w:eastAsia="宋体" w:hAnsi="Times New Roman" w:hint="eastAsia"/>
          <w:sz w:val="24"/>
          <w:szCs w:val="24"/>
        </w:rPr>
        <w:t>摘要：</w:t>
      </w:r>
      <w:r w:rsidRPr="00E27D67">
        <w:rPr>
          <w:rFonts w:asciiTheme="minorEastAsia" w:hAnsiTheme="minorEastAsia" w:hint="eastAsia"/>
          <w:sz w:val="24"/>
          <w:szCs w:val="24"/>
        </w:rPr>
        <w:t>本文以“限定条件下的同分异构体的书写”为载体，探索通过“思维建模”进行更高效的高</w:t>
      </w:r>
      <w:proofErr w:type="gramStart"/>
      <w:r w:rsidRPr="00E27D67">
        <w:rPr>
          <w:rFonts w:asciiTheme="minorEastAsia" w:hAnsiTheme="minorEastAsia" w:hint="eastAsia"/>
          <w:sz w:val="24"/>
          <w:szCs w:val="24"/>
        </w:rPr>
        <w:t>三二</w:t>
      </w:r>
      <w:proofErr w:type="gramEnd"/>
      <w:r w:rsidRPr="00E27D67">
        <w:rPr>
          <w:rFonts w:asciiTheme="minorEastAsia" w:hAnsiTheme="minorEastAsia" w:hint="eastAsia"/>
          <w:sz w:val="24"/>
          <w:szCs w:val="24"/>
        </w:rPr>
        <w:t>轮专题复习，以分析具体问题，建构思维模型、运用思维模型、优化思维模型、评价思维模型为活动线，达到突破考点，提升学生思维品质，发展学生化学核心素养的目的。</w:t>
      </w:r>
    </w:p>
    <w:p w:rsidR="00E27D67" w:rsidRPr="00E27D67" w:rsidRDefault="00E27D67" w:rsidP="007C7457">
      <w:pPr>
        <w:jc w:val="left"/>
        <w:rPr>
          <w:rFonts w:ascii="Times New Roman" w:eastAsia="宋体" w:hAnsi="Times New Roman"/>
          <w:sz w:val="24"/>
          <w:szCs w:val="24"/>
        </w:rPr>
      </w:pPr>
    </w:p>
    <w:p w:rsidR="00CA700E" w:rsidRDefault="00CA700E" w:rsidP="007C7457">
      <w:pPr>
        <w:jc w:val="left"/>
        <w:rPr>
          <w:rFonts w:ascii="Times New Roman" w:eastAsia="宋体"/>
          <w:sz w:val="24"/>
          <w:szCs w:val="24"/>
        </w:rPr>
      </w:pPr>
      <w:r w:rsidRPr="00E27D67">
        <w:rPr>
          <w:rFonts w:ascii="Times New Roman" w:eastAsia="宋体" w:hAnsi="Times New Roman" w:hint="eastAsia"/>
          <w:sz w:val="24"/>
          <w:szCs w:val="24"/>
        </w:rPr>
        <w:t>关键词：</w:t>
      </w:r>
      <w:r w:rsidRPr="00E27D67">
        <w:rPr>
          <w:rFonts w:ascii="Times New Roman" w:eastAsia="宋体" w:hAnsi="Times New Roman" w:hint="eastAsia"/>
          <w:sz w:val="24"/>
          <w:szCs w:val="24"/>
        </w:rPr>
        <w:t xml:space="preserve">   </w:t>
      </w:r>
      <w:r w:rsidRPr="00E27D67">
        <w:rPr>
          <w:rFonts w:asciiTheme="minorEastAsia" w:hAnsiTheme="minorEastAsia" w:hint="eastAsia"/>
          <w:sz w:val="24"/>
          <w:szCs w:val="24"/>
        </w:rPr>
        <w:t xml:space="preserve">思维建模   </w:t>
      </w:r>
      <w:r w:rsidRPr="00E27D67">
        <w:rPr>
          <w:rFonts w:ascii="Times New Roman" w:eastAsia="宋体" w:hint="eastAsia"/>
          <w:sz w:val="24"/>
          <w:szCs w:val="24"/>
        </w:rPr>
        <w:t>限定条件下的同分异构体的书写</w:t>
      </w:r>
    </w:p>
    <w:p w:rsidR="00E27D67" w:rsidRPr="00E27D67" w:rsidRDefault="00E27D67" w:rsidP="007C7457">
      <w:pPr>
        <w:jc w:val="left"/>
        <w:rPr>
          <w:rFonts w:ascii="Times New Roman" w:eastAsia="宋体"/>
          <w:sz w:val="24"/>
          <w:szCs w:val="24"/>
        </w:rPr>
      </w:pPr>
    </w:p>
    <w:p w:rsidR="00C235B9" w:rsidRPr="00E27D67" w:rsidRDefault="00C235B9" w:rsidP="007C7457">
      <w:pPr>
        <w:jc w:val="left"/>
        <w:rPr>
          <w:rFonts w:asciiTheme="minorEastAsia" w:hAnsiTheme="minorEastAsia"/>
          <w:b/>
          <w:sz w:val="24"/>
          <w:szCs w:val="24"/>
        </w:rPr>
      </w:pPr>
      <w:r w:rsidRPr="00E27D67">
        <w:rPr>
          <w:rFonts w:asciiTheme="minorEastAsia" w:hAnsiTheme="minorEastAsia" w:hint="eastAsia"/>
          <w:b/>
          <w:sz w:val="24"/>
          <w:szCs w:val="24"/>
        </w:rPr>
        <w:t>一</w:t>
      </w:r>
      <w:r w:rsidR="007C7457" w:rsidRPr="00E27D67">
        <w:rPr>
          <w:rFonts w:asciiTheme="minorEastAsia" w:hAnsiTheme="minorEastAsia" w:hint="eastAsia"/>
          <w:b/>
          <w:sz w:val="24"/>
          <w:szCs w:val="24"/>
        </w:rPr>
        <w:t>、</w:t>
      </w:r>
      <w:r w:rsidRPr="00E27D67">
        <w:rPr>
          <w:rFonts w:asciiTheme="minorEastAsia" w:hAnsiTheme="minorEastAsia" w:hint="eastAsia"/>
          <w:b/>
          <w:sz w:val="24"/>
          <w:szCs w:val="24"/>
        </w:rPr>
        <w:t>教学理念和背景</w:t>
      </w:r>
    </w:p>
    <w:p w:rsidR="00CE63CE" w:rsidRPr="00E27D67" w:rsidRDefault="00F17E65" w:rsidP="00FE58A2">
      <w:pPr>
        <w:spacing w:line="360" w:lineRule="auto"/>
        <w:rPr>
          <w:rFonts w:asciiTheme="minorEastAsia" w:hAnsiTheme="minorEastAsia"/>
          <w:sz w:val="24"/>
          <w:szCs w:val="24"/>
        </w:rPr>
      </w:pPr>
      <w:r w:rsidRPr="00E27D67">
        <w:rPr>
          <w:rFonts w:asciiTheme="minorEastAsia" w:hAnsiTheme="minorEastAsia" w:hint="eastAsia"/>
          <w:sz w:val="24"/>
          <w:szCs w:val="24"/>
        </w:rPr>
        <w:t xml:space="preserve">   </w:t>
      </w:r>
      <w:r w:rsidR="006A2C39" w:rsidRPr="00E27D67">
        <w:rPr>
          <w:rFonts w:asciiTheme="minorEastAsia" w:hAnsiTheme="minorEastAsia" w:hint="eastAsia"/>
          <w:sz w:val="24"/>
          <w:szCs w:val="24"/>
        </w:rPr>
        <w:t>“证据推理和模型认知”是201</w:t>
      </w:r>
      <w:r w:rsidR="008C374B">
        <w:rPr>
          <w:rFonts w:asciiTheme="minorEastAsia" w:hAnsiTheme="minorEastAsia" w:hint="eastAsia"/>
          <w:sz w:val="24"/>
          <w:szCs w:val="24"/>
        </w:rPr>
        <w:t>7</w:t>
      </w:r>
      <w:r w:rsidR="006A2C39" w:rsidRPr="00E27D67">
        <w:rPr>
          <w:rFonts w:asciiTheme="minorEastAsia" w:hAnsiTheme="minorEastAsia" w:hint="eastAsia"/>
          <w:sz w:val="24"/>
          <w:szCs w:val="24"/>
        </w:rPr>
        <w:t>年教育部《普通高中化学课程标准》中化学学科素养的一个方面，</w:t>
      </w:r>
      <w:r w:rsidR="00DA1AC9" w:rsidRPr="00E27D67">
        <w:rPr>
          <w:rFonts w:asciiTheme="minorEastAsia" w:hAnsiTheme="minorEastAsia" w:hint="eastAsia"/>
          <w:sz w:val="24"/>
          <w:szCs w:val="24"/>
        </w:rPr>
        <w:t>关于“模型认知”</w:t>
      </w:r>
      <w:r w:rsidR="006A2C39" w:rsidRPr="00E27D67">
        <w:rPr>
          <w:rFonts w:asciiTheme="minorEastAsia" w:hAnsiTheme="minorEastAsia" w:hint="eastAsia"/>
          <w:sz w:val="24"/>
          <w:szCs w:val="24"/>
        </w:rPr>
        <w:t>具体表述</w:t>
      </w:r>
      <w:r w:rsidR="00DA1AC9" w:rsidRPr="00E27D67">
        <w:rPr>
          <w:rFonts w:asciiTheme="minorEastAsia" w:hAnsiTheme="minorEastAsia" w:hint="eastAsia"/>
          <w:sz w:val="24"/>
          <w:szCs w:val="24"/>
        </w:rPr>
        <w:t>“可以通过分析、推理等方法认识研究对象的本质特征，构成要素和相互关系，建立认知模型，并能运用模型解释化学现象，揭示现象的本质和规律” 。</w:t>
      </w:r>
      <w:r w:rsidR="00B743EA" w:rsidRPr="00E27D67">
        <w:rPr>
          <w:rFonts w:asciiTheme="minorEastAsia" w:hAnsiTheme="minorEastAsia" w:hint="eastAsia"/>
          <w:sz w:val="24"/>
          <w:szCs w:val="24"/>
        </w:rPr>
        <w:t>教学实践也发现，学生在遇到需要解决的问题时，往往会习惯性的在脑海中寻找相关 “模型”，</w:t>
      </w:r>
      <w:r w:rsidR="00A40B28" w:rsidRPr="00E27D67">
        <w:rPr>
          <w:rFonts w:asciiTheme="minorEastAsia" w:hAnsiTheme="minorEastAsia" w:hint="eastAsia"/>
          <w:sz w:val="24"/>
          <w:szCs w:val="24"/>
        </w:rPr>
        <w:t>并借助“模型”提供的认知方式和思维程序，进行有序</w:t>
      </w:r>
      <w:r w:rsidR="00CE63CE" w:rsidRPr="00E27D67">
        <w:rPr>
          <w:rFonts w:asciiTheme="minorEastAsia" w:hAnsiTheme="minorEastAsia" w:hint="eastAsia"/>
          <w:sz w:val="24"/>
          <w:szCs w:val="24"/>
        </w:rPr>
        <w:t>分析，思考，进而解决问题。因此，课堂教学中，选取有价值的知识点，设计合理的教学活动，帮助学生建立合理的“思维模型”，引导学生借助“思维模型”优化思维过程，快速解决问题。</w:t>
      </w:r>
    </w:p>
    <w:p w:rsidR="003750D6" w:rsidRPr="00E27D67" w:rsidRDefault="003750D6" w:rsidP="00FE58A2">
      <w:pPr>
        <w:spacing w:line="360" w:lineRule="auto"/>
        <w:rPr>
          <w:rFonts w:asciiTheme="minorEastAsia" w:hAnsiTheme="minorEastAsia"/>
          <w:sz w:val="24"/>
          <w:szCs w:val="24"/>
        </w:rPr>
      </w:pPr>
      <w:r w:rsidRPr="00E27D67">
        <w:rPr>
          <w:rFonts w:asciiTheme="minorEastAsia" w:hAnsiTheme="minorEastAsia" w:hint="eastAsia"/>
          <w:sz w:val="24"/>
          <w:szCs w:val="24"/>
        </w:rPr>
        <w:t xml:space="preserve"> </w:t>
      </w:r>
      <w:r w:rsidR="000906B6" w:rsidRPr="00E27D67">
        <w:rPr>
          <w:rFonts w:asciiTheme="minorEastAsia" w:hAnsiTheme="minorEastAsia" w:hint="eastAsia"/>
          <w:sz w:val="24"/>
          <w:szCs w:val="24"/>
        </w:rPr>
        <w:t xml:space="preserve"> </w:t>
      </w:r>
      <w:r w:rsidRPr="00E27D67">
        <w:rPr>
          <w:rFonts w:asciiTheme="minorEastAsia" w:hAnsiTheme="minorEastAsia" w:hint="eastAsia"/>
          <w:sz w:val="24"/>
          <w:szCs w:val="24"/>
        </w:rPr>
        <w:t xml:space="preserve">  教育部考试中心颁布的《2019年</w:t>
      </w:r>
      <w:r w:rsidR="008652C1" w:rsidRPr="00E27D67">
        <w:rPr>
          <w:rFonts w:asciiTheme="minorEastAsia" w:hAnsiTheme="minorEastAsia" w:hint="eastAsia"/>
          <w:sz w:val="24"/>
          <w:szCs w:val="24"/>
        </w:rPr>
        <w:t>考试</w:t>
      </w:r>
      <w:r w:rsidRPr="00E27D67">
        <w:rPr>
          <w:rFonts w:asciiTheme="minorEastAsia" w:hAnsiTheme="minorEastAsia" w:hint="eastAsia"/>
          <w:sz w:val="24"/>
          <w:szCs w:val="24"/>
        </w:rPr>
        <w:t>大纲》中明确提出，“化学科考试，以能力测试为主导，在测试考生进一步学习所必须的知识、技能和方法的基础上，全面检测考生的化学科学素养”，由此看出对高中学生化学核心素养的培养已经成为化学课堂的首要目标，而核心素养及其重要的就是培养学生形成具有化学特质的思维方法，因此，高</w:t>
      </w:r>
      <w:proofErr w:type="gramStart"/>
      <w:r w:rsidRPr="00E27D67">
        <w:rPr>
          <w:rFonts w:asciiTheme="minorEastAsia" w:hAnsiTheme="minorEastAsia" w:hint="eastAsia"/>
          <w:sz w:val="24"/>
          <w:szCs w:val="24"/>
        </w:rPr>
        <w:t>三二</w:t>
      </w:r>
      <w:proofErr w:type="gramEnd"/>
      <w:r w:rsidRPr="00E27D67">
        <w:rPr>
          <w:rFonts w:asciiTheme="minorEastAsia" w:hAnsiTheme="minorEastAsia" w:hint="eastAsia"/>
          <w:sz w:val="24"/>
          <w:szCs w:val="24"/>
        </w:rPr>
        <w:t>轮课堂复习不仅要关注学生知识和技能的掌握，更要关注学生思维方法和思维品质的提高，高</w:t>
      </w:r>
      <w:proofErr w:type="gramStart"/>
      <w:r w:rsidRPr="00E27D67">
        <w:rPr>
          <w:rFonts w:asciiTheme="minorEastAsia" w:hAnsiTheme="minorEastAsia" w:hint="eastAsia"/>
          <w:sz w:val="24"/>
          <w:szCs w:val="24"/>
        </w:rPr>
        <w:t>三二</w:t>
      </w:r>
      <w:proofErr w:type="gramEnd"/>
      <w:r w:rsidRPr="00E27D67">
        <w:rPr>
          <w:rFonts w:asciiTheme="minorEastAsia" w:hAnsiTheme="minorEastAsia" w:hint="eastAsia"/>
          <w:sz w:val="24"/>
          <w:szCs w:val="24"/>
        </w:rPr>
        <w:t>轮复习课不仅要关注</w:t>
      </w:r>
      <w:r w:rsidR="00086D3C" w:rsidRPr="00E27D67">
        <w:rPr>
          <w:rFonts w:asciiTheme="minorEastAsia" w:hAnsiTheme="minorEastAsia" w:hint="eastAsia"/>
          <w:sz w:val="24"/>
          <w:szCs w:val="24"/>
        </w:rPr>
        <w:t>复习哪个考点，更要关注运用什么方法更高效的突破考点，更能引导学生掌握化学思维方法和提升化学思维品质，通过构建模型</w:t>
      </w:r>
      <w:r w:rsidR="000906B6" w:rsidRPr="00E27D67">
        <w:rPr>
          <w:rFonts w:asciiTheme="minorEastAsia" w:hAnsiTheme="minorEastAsia" w:hint="eastAsia"/>
          <w:sz w:val="24"/>
          <w:szCs w:val="24"/>
        </w:rPr>
        <w:t>进行二轮专题复习，能很好的达到上述要求。</w:t>
      </w:r>
    </w:p>
    <w:p w:rsidR="007C7457" w:rsidRPr="00E27D67" w:rsidRDefault="007C7457" w:rsidP="00FE58A2">
      <w:pPr>
        <w:spacing w:line="360" w:lineRule="auto"/>
        <w:jc w:val="left"/>
        <w:rPr>
          <w:rFonts w:asciiTheme="minorEastAsia" w:hAnsiTheme="minorEastAsia"/>
          <w:b/>
          <w:sz w:val="24"/>
          <w:szCs w:val="24"/>
        </w:rPr>
      </w:pPr>
      <w:r w:rsidRPr="00E27D67">
        <w:rPr>
          <w:rFonts w:asciiTheme="minorEastAsia" w:hAnsiTheme="minorEastAsia" w:hint="eastAsia"/>
          <w:sz w:val="24"/>
          <w:szCs w:val="24"/>
        </w:rPr>
        <w:t xml:space="preserve">    </w:t>
      </w:r>
      <w:r w:rsidR="006A2C39" w:rsidRPr="00E27D67">
        <w:rPr>
          <w:rFonts w:asciiTheme="minorEastAsia" w:hAnsiTheme="minorEastAsia" w:hint="eastAsia"/>
          <w:sz w:val="24"/>
          <w:szCs w:val="24"/>
        </w:rPr>
        <w:t>本文以“限定条件下的同分异构体的书写”为载体，</w:t>
      </w:r>
      <w:r w:rsidR="002D0063" w:rsidRPr="00E27D67">
        <w:rPr>
          <w:rFonts w:asciiTheme="minorEastAsia" w:hAnsiTheme="minorEastAsia" w:hint="eastAsia"/>
          <w:sz w:val="24"/>
          <w:szCs w:val="24"/>
        </w:rPr>
        <w:t>探索</w:t>
      </w:r>
      <w:r w:rsidR="00CA700E" w:rsidRPr="00E27D67">
        <w:rPr>
          <w:rFonts w:asciiTheme="minorEastAsia" w:hAnsiTheme="minorEastAsia" w:hint="eastAsia"/>
          <w:sz w:val="24"/>
          <w:szCs w:val="24"/>
        </w:rPr>
        <w:t>通过</w:t>
      </w:r>
      <w:r w:rsidR="0056019A" w:rsidRPr="00E27D67">
        <w:rPr>
          <w:rFonts w:asciiTheme="minorEastAsia" w:hAnsiTheme="minorEastAsia" w:hint="eastAsia"/>
          <w:sz w:val="24"/>
          <w:szCs w:val="24"/>
        </w:rPr>
        <w:t>“思维</w:t>
      </w:r>
      <w:r w:rsidR="00CA700E" w:rsidRPr="00E27D67">
        <w:rPr>
          <w:rFonts w:asciiTheme="minorEastAsia" w:hAnsiTheme="minorEastAsia" w:hint="eastAsia"/>
          <w:sz w:val="24"/>
          <w:szCs w:val="24"/>
        </w:rPr>
        <w:t>建模</w:t>
      </w:r>
      <w:r w:rsidR="0056019A" w:rsidRPr="00E27D67">
        <w:rPr>
          <w:rFonts w:asciiTheme="minorEastAsia" w:hAnsiTheme="minorEastAsia" w:hint="eastAsia"/>
          <w:sz w:val="24"/>
          <w:szCs w:val="24"/>
        </w:rPr>
        <w:t>”</w:t>
      </w:r>
      <w:r w:rsidR="00CA700E" w:rsidRPr="00E27D67">
        <w:rPr>
          <w:rFonts w:asciiTheme="minorEastAsia" w:hAnsiTheme="minorEastAsia" w:hint="eastAsia"/>
          <w:sz w:val="24"/>
          <w:szCs w:val="24"/>
        </w:rPr>
        <w:t>进行更高效的</w:t>
      </w:r>
      <w:r w:rsidR="002D0063" w:rsidRPr="00E27D67">
        <w:rPr>
          <w:rFonts w:asciiTheme="minorEastAsia" w:hAnsiTheme="minorEastAsia" w:hint="eastAsia"/>
          <w:sz w:val="24"/>
          <w:szCs w:val="24"/>
        </w:rPr>
        <w:t>高</w:t>
      </w:r>
      <w:proofErr w:type="gramStart"/>
      <w:r w:rsidR="002D0063" w:rsidRPr="00E27D67">
        <w:rPr>
          <w:rFonts w:asciiTheme="minorEastAsia" w:hAnsiTheme="minorEastAsia" w:hint="eastAsia"/>
          <w:sz w:val="24"/>
          <w:szCs w:val="24"/>
        </w:rPr>
        <w:t>三二</w:t>
      </w:r>
      <w:proofErr w:type="gramEnd"/>
      <w:r w:rsidR="002D0063" w:rsidRPr="00E27D67">
        <w:rPr>
          <w:rFonts w:asciiTheme="minorEastAsia" w:hAnsiTheme="minorEastAsia" w:hint="eastAsia"/>
          <w:sz w:val="24"/>
          <w:szCs w:val="24"/>
        </w:rPr>
        <w:t>轮</w:t>
      </w:r>
      <w:r w:rsidR="00CA700E" w:rsidRPr="00E27D67">
        <w:rPr>
          <w:rFonts w:asciiTheme="minorEastAsia" w:hAnsiTheme="minorEastAsia" w:hint="eastAsia"/>
          <w:sz w:val="24"/>
          <w:szCs w:val="24"/>
        </w:rPr>
        <w:t>专题</w:t>
      </w:r>
      <w:r w:rsidR="002D0063" w:rsidRPr="00E27D67">
        <w:rPr>
          <w:rFonts w:asciiTheme="minorEastAsia" w:hAnsiTheme="minorEastAsia" w:hint="eastAsia"/>
          <w:sz w:val="24"/>
          <w:szCs w:val="24"/>
        </w:rPr>
        <w:t>复习，</w:t>
      </w:r>
      <w:r w:rsidR="00B743EA" w:rsidRPr="00E27D67">
        <w:rPr>
          <w:rFonts w:asciiTheme="minorEastAsia" w:hAnsiTheme="minorEastAsia" w:hint="eastAsia"/>
          <w:sz w:val="24"/>
          <w:szCs w:val="24"/>
        </w:rPr>
        <w:t>谈如何通过不同层次的问题的设计与解决，</w:t>
      </w:r>
      <w:r w:rsidR="00430820" w:rsidRPr="00E27D67">
        <w:rPr>
          <w:rFonts w:asciiTheme="minorEastAsia" w:hAnsiTheme="minorEastAsia" w:hint="eastAsia"/>
          <w:sz w:val="24"/>
          <w:szCs w:val="24"/>
        </w:rPr>
        <w:t>引导</w:t>
      </w:r>
      <w:r w:rsidR="002D0063" w:rsidRPr="00E27D67">
        <w:rPr>
          <w:rFonts w:asciiTheme="minorEastAsia" w:hAnsiTheme="minorEastAsia" w:hint="eastAsia"/>
          <w:sz w:val="24"/>
          <w:szCs w:val="24"/>
        </w:rPr>
        <w:t>学生</w:t>
      </w:r>
      <w:r w:rsidR="00430820" w:rsidRPr="00E27D67">
        <w:rPr>
          <w:rFonts w:asciiTheme="minorEastAsia" w:hAnsiTheme="minorEastAsia" w:hint="eastAsia"/>
          <w:sz w:val="24"/>
          <w:szCs w:val="24"/>
        </w:rPr>
        <w:t>分析</w:t>
      </w:r>
      <w:r w:rsidR="00DE1ACC" w:rsidRPr="00E27D67">
        <w:rPr>
          <w:rFonts w:asciiTheme="minorEastAsia" w:hAnsiTheme="minorEastAsia" w:hint="eastAsia"/>
          <w:sz w:val="24"/>
          <w:szCs w:val="24"/>
        </w:rPr>
        <w:t>具体问题</w:t>
      </w:r>
      <w:r w:rsidR="00430820" w:rsidRPr="00E27D67">
        <w:rPr>
          <w:rFonts w:asciiTheme="minorEastAsia" w:hAnsiTheme="minorEastAsia" w:hint="eastAsia"/>
          <w:sz w:val="24"/>
          <w:szCs w:val="24"/>
        </w:rPr>
        <w:t>，</w:t>
      </w:r>
      <w:r w:rsidR="002D0063" w:rsidRPr="00E27D67">
        <w:rPr>
          <w:rFonts w:asciiTheme="minorEastAsia" w:hAnsiTheme="minorEastAsia" w:hint="eastAsia"/>
          <w:sz w:val="24"/>
          <w:szCs w:val="24"/>
        </w:rPr>
        <w:t>构建“思维模型”，</w:t>
      </w:r>
      <w:r w:rsidR="008E667E" w:rsidRPr="00E27D67">
        <w:rPr>
          <w:rFonts w:asciiTheme="minorEastAsia" w:hAnsiTheme="minorEastAsia" w:hint="eastAsia"/>
          <w:sz w:val="24"/>
          <w:szCs w:val="24"/>
        </w:rPr>
        <w:t>培养学生</w:t>
      </w:r>
      <w:r w:rsidR="0000315F" w:rsidRPr="00E27D67">
        <w:rPr>
          <w:rFonts w:asciiTheme="minorEastAsia" w:hAnsiTheme="minorEastAsia" w:hint="eastAsia"/>
          <w:sz w:val="24"/>
          <w:szCs w:val="24"/>
        </w:rPr>
        <w:t>运用“思维模型”</w:t>
      </w:r>
      <w:r w:rsidR="008E667E" w:rsidRPr="00E27D67">
        <w:rPr>
          <w:rFonts w:asciiTheme="minorEastAsia" w:hAnsiTheme="minorEastAsia" w:hint="eastAsia"/>
          <w:sz w:val="24"/>
          <w:szCs w:val="24"/>
        </w:rPr>
        <w:t>进行有序思考和提高</w:t>
      </w:r>
      <w:r w:rsidR="0007575F" w:rsidRPr="00E27D67">
        <w:rPr>
          <w:rFonts w:asciiTheme="minorEastAsia" w:hAnsiTheme="minorEastAsia" w:hint="eastAsia"/>
          <w:sz w:val="24"/>
          <w:szCs w:val="24"/>
        </w:rPr>
        <w:t>解决化学问题的关键能力</w:t>
      </w:r>
      <w:r w:rsidR="00430820" w:rsidRPr="00E27D67">
        <w:rPr>
          <w:rFonts w:asciiTheme="minorEastAsia" w:hAnsiTheme="minorEastAsia" w:hint="eastAsia"/>
          <w:sz w:val="24"/>
          <w:szCs w:val="24"/>
        </w:rPr>
        <w:t>，</w:t>
      </w:r>
      <w:r w:rsidR="008634C8" w:rsidRPr="00E27D67">
        <w:rPr>
          <w:rFonts w:asciiTheme="minorEastAsia" w:hAnsiTheme="minorEastAsia" w:hint="eastAsia"/>
          <w:sz w:val="24"/>
          <w:szCs w:val="24"/>
        </w:rPr>
        <w:t>在运用“思维模型”解决问题的同时优化“思维模型”，再将优化后的思维模型应用于解决问题，根据结果进行评价，</w:t>
      </w:r>
      <w:r w:rsidR="00430820" w:rsidRPr="00E27D67">
        <w:rPr>
          <w:rFonts w:asciiTheme="minorEastAsia" w:hAnsiTheme="minorEastAsia" w:hint="eastAsia"/>
          <w:sz w:val="24"/>
          <w:szCs w:val="24"/>
        </w:rPr>
        <w:t>将化学核心素养的培养落实到课堂教学中。</w:t>
      </w:r>
    </w:p>
    <w:p w:rsidR="00C235B9" w:rsidRPr="00E27D67" w:rsidRDefault="00C235B9" w:rsidP="00FE58A2">
      <w:pPr>
        <w:spacing w:line="360" w:lineRule="auto"/>
        <w:jc w:val="left"/>
        <w:rPr>
          <w:rFonts w:asciiTheme="minorEastAsia" w:hAnsiTheme="minorEastAsia"/>
          <w:b/>
          <w:sz w:val="24"/>
          <w:szCs w:val="24"/>
        </w:rPr>
      </w:pPr>
      <w:r w:rsidRPr="00E27D67">
        <w:rPr>
          <w:rFonts w:asciiTheme="minorEastAsia" w:hAnsiTheme="minorEastAsia" w:hint="eastAsia"/>
          <w:b/>
          <w:sz w:val="24"/>
          <w:szCs w:val="24"/>
        </w:rPr>
        <w:t>二、教学过程</w:t>
      </w:r>
    </w:p>
    <w:p w:rsidR="007C7457" w:rsidRPr="00E27D67" w:rsidRDefault="00321BFB" w:rsidP="00FE58A2">
      <w:pPr>
        <w:spacing w:line="360" w:lineRule="auto"/>
        <w:jc w:val="left"/>
        <w:rPr>
          <w:rFonts w:asciiTheme="minorEastAsia" w:hAnsiTheme="minorEastAsia"/>
          <w:sz w:val="24"/>
          <w:szCs w:val="24"/>
        </w:rPr>
      </w:pPr>
      <w:r w:rsidRPr="00E27D67">
        <w:rPr>
          <w:rFonts w:asciiTheme="minorEastAsia" w:hAnsiTheme="minorEastAsia" w:hint="eastAsia"/>
          <w:sz w:val="24"/>
          <w:szCs w:val="24"/>
        </w:rPr>
        <w:t>（一）引入：</w:t>
      </w:r>
    </w:p>
    <w:p w:rsidR="0035490D" w:rsidRPr="00E27D67" w:rsidRDefault="00E27D67" w:rsidP="00FE58A2">
      <w:pPr>
        <w:spacing w:line="360" w:lineRule="auto"/>
        <w:jc w:val="left"/>
        <w:rPr>
          <w:rFonts w:asciiTheme="minorEastAsia" w:hAnsiTheme="minorEastAsia"/>
          <w:sz w:val="24"/>
          <w:szCs w:val="24"/>
        </w:rPr>
      </w:pPr>
      <w:r>
        <w:rPr>
          <w:rFonts w:asciiTheme="minorEastAsia" w:hAnsiTheme="minorEastAsia" w:hint="eastAsia"/>
          <w:bCs/>
          <w:sz w:val="24"/>
          <w:szCs w:val="24"/>
        </w:rPr>
        <w:t>(1)</w:t>
      </w:r>
      <w:r w:rsidR="0035490D" w:rsidRPr="00E27D67">
        <w:rPr>
          <w:rFonts w:asciiTheme="minorEastAsia" w:hAnsiTheme="minorEastAsia" w:hint="eastAsia"/>
          <w:sz w:val="24"/>
          <w:szCs w:val="24"/>
        </w:rPr>
        <w:t>展示近五年</w:t>
      </w:r>
      <w:proofErr w:type="gramStart"/>
      <w:r w:rsidR="0035490D" w:rsidRPr="00E27D67">
        <w:rPr>
          <w:rFonts w:asciiTheme="minorEastAsia" w:hAnsiTheme="minorEastAsia" w:hint="eastAsia"/>
          <w:sz w:val="24"/>
          <w:szCs w:val="24"/>
        </w:rPr>
        <w:t>全国卷非选择题</w:t>
      </w:r>
      <w:proofErr w:type="gramEnd"/>
      <w:r w:rsidR="0035490D" w:rsidRPr="00E27D67">
        <w:rPr>
          <w:rFonts w:asciiTheme="minorEastAsia" w:hAnsiTheme="minorEastAsia" w:hint="eastAsia"/>
          <w:sz w:val="24"/>
          <w:szCs w:val="24"/>
        </w:rPr>
        <w:t>同分异构体考察分值</w:t>
      </w:r>
      <w:r w:rsidR="000E5958" w:rsidRPr="00E27D67">
        <w:rPr>
          <w:rFonts w:asciiTheme="minorEastAsia" w:hAnsiTheme="minorEastAsia" w:hint="eastAsia"/>
          <w:sz w:val="24"/>
          <w:szCs w:val="24"/>
        </w:rPr>
        <w:t>和考点</w:t>
      </w:r>
    </w:p>
    <w:tbl>
      <w:tblPr>
        <w:tblW w:w="7023" w:type="dxa"/>
        <w:jc w:val="center"/>
        <w:tblInd w:w="-189" w:type="dxa"/>
        <w:tblCellMar>
          <w:left w:w="0" w:type="dxa"/>
          <w:right w:w="0" w:type="dxa"/>
        </w:tblCellMar>
        <w:tblLook w:val="04A0"/>
      </w:tblPr>
      <w:tblGrid>
        <w:gridCol w:w="1431"/>
        <w:gridCol w:w="851"/>
        <w:gridCol w:w="1134"/>
        <w:gridCol w:w="3607"/>
      </w:tblGrid>
      <w:tr w:rsidR="0035490D" w:rsidRPr="00E27D67" w:rsidTr="00E27D67">
        <w:trPr>
          <w:trHeight w:val="156"/>
          <w:jc w:val="center"/>
        </w:trPr>
        <w:tc>
          <w:tcPr>
            <w:tcW w:w="1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490D" w:rsidRPr="00E27D67" w:rsidRDefault="0035490D" w:rsidP="00FE58A2">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hint="eastAsia"/>
                <w:bCs/>
                <w:sz w:val="24"/>
                <w:szCs w:val="24"/>
              </w:rPr>
              <w:lastRenderedPageBreak/>
              <w:t>年份</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490D" w:rsidRPr="00E27D67" w:rsidRDefault="0035490D" w:rsidP="00FE58A2">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hint="eastAsia"/>
                <w:bCs/>
                <w:sz w:val="24"/>
                <w:szCs w:val="24"/>
              </w:rPr>
              <w:t>题号</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490D" w:rsidRPr="00E27D67" w:rsidRDefault="0035490D" w:rsidP="00FE58A2">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hint="eastAsia"/>
                <w:bCs/>
                <w:sz w:val="24"/>
                <w:szCs w:val="24"/>
              </w:rPr>
              <w:t>分值</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490D" w:rsidRPr="00E27D67" w:rsidRDefault="0035490D" w:rsidP="00FE58A2">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hint="eastAsia"/>
                <w:bCs/>
                <w:sz w:val="24"/>
                <w:szCs w:val="24"/>
              </w:rPr>
              <w:t>考点</w:t>
            </w:r>
          </w:p>
        </w:tc>
      </w:tr>
      <w:tr w:rsidR="0035490D" w:rsidRPr="00E27D67" w:rsidTr="00E27D67">
        <w:trPr>
          <w:trHeight w:val="254"/>
          <w:jc w:val="center"/>
        </w:trPr>
        <w:tc>
          <w:tcPr>
            <w:tcW w:w="1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2018</w:t>
            </w:r>
            <w:r w:rsidRPr="00E27D67">
              <w:rPr>
                <w:rFonts w:asciiTheme="minorEastAsia" w:hAnsiTheme="minorEastAsia" w:cs="宋体" w:hint="eastAsia"/>
                <w:sz w:val="24"/>
                <w:szCs w:val="24"/>
              </w:rPr>
              <w:t>卷Ⅰ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6</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7D67" w:rsidRDefault="0035490D">
            <w:pPr>
              <w:widowControl/>
              <w:spacing w:line="360" w:lineRule="auto"/>
              <w:jc w:val="left"/>
              <w:rPr>
                <w:rFonts w:asciiTheme="minorEastAsia" w:hAnsiTheme="minorEastAsia" w:cs="Times New Roman"/>
                <w:bCs/>
                <w:sz w:val="24"/>
                <w:szCs w:val="24"/>
              </w:rPr>
            </w:pPr>
            <w:proofErr w:type="gramStart"/>
            <w:r w:rsidRPr="00E27D67">
              <w:rPr>
                <w:rFonts w:asciiTheme="minorEastAsia" w:hAnsiTheme="minorEastAsia" w:cs="Times New Roman" w:hint="eastAsia"/>
                <w:bCs/>
                <w:sz w:val="24"/>
                <w:szCs w:val="24"/>
              </w:rPr>
              <w:t>不</w:t>
            </w:r>
            <w:proofErr w:type="gramEnd"/>
            <w:r w:rsidRPr="00E27D67">
              <w:rPr>
                <w:rFonts w:asciiTheme="minorEastAsia" w:hAnsiTheme="minorEastAsia" w:cs="Times New Roman" w:hint="eastAsia"/>
                <w:bCs/>
                <w:sz w:val="24"/>
                <w:szCs w:val="24"/>
              </w:rPr>
              <w:t>同类物质的同分异构体、</w:t>
            </w:r>
          </w:p>
          <w:p w:rsidR="00A97F09" w:rsidRPr="00E27D67" w:rsidRDefault="0035490D">
            <w:pPr>
              <w:widowControl/>
              <w:spacing w:line="360" w:lineRule="auto"/>
              <w:jc w:val="left"/>
              <w:rPr>
                <w:rFonts w:asciiTheme="minorEastAsia" w:hAnsiTheme="minorEastAsia" w:cs="Arial"/>
                <w:b/>
                <w:bCs/>
                <w:kern w:val="0"/>
                <w:sz w:val="24"/>
                <w:szCs w:val="24"/>
              </w:rPr>
            </w:pPr>
            <w:r w:rsidRPr="00E27D67">
              <w:rPr>
                <w:rFonts w:asciiTheme="minorEastAsia" w:hAnsiTheme="minorEastAsia" w:cs="Times New Roman" w:hint="eastAsia"/>
                <w:bCs/>
                <w:sz w:val="24"/>
                <w:szCs w:val="24"/>
              </w:rPr>
              <w:t>烃类二元取代物同分异构体数目</w:t>
            </w:r>
          </w:p>
        </w:tc>
      </w:tr>
      <w:tr w:rsidR="0035490D" w:rsidRPr="00E27D67" w:rsidTr="00E27D67">
        <w:trPr>
          <w:trHeight w:val="169"/>
          <w:jc w:val="center"/>
        </w:trPr>
        <w:tc>
          <w:tcPr>
            <w:tcW w:w="1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2017</w:t>
            </w:r>
            <w:r w:rsidRPr="00E27D67">
              <w:rPr>
                <w:rFonts w:asciiTheme="minorEastAsia" w:hAnsiTheme="minorEastAsia" w:cs="宋体" w:hint="eastAsia"/>
                <w:sz w:val="24"/>
                <w:szCs w:val="24"/>
              </w:rPr>
              <w:t>卷Ⅰ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6</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7D67" w:rsidRDefault="0035490D">
            <w:pPr>
              <w:widowControl/>
              <w:spacing w:line="360" w:lineRule="auto"/>
              <w:jc w:val="left"/>
              <w:rPr>
                <w:rFonts w:asciiTheme="minorEastAsia" w:hAnsiTheme="minorEastAsia" w:cs="Times New Roman"/>
                <w:bCs/>
                <w:sz w:val="24"/>
                <w:szCs w:val="24"/>
              </w:rPr>
            </w:pPr>
            <w:r w:rsidRPr="00E27D67">
              <w:rPr>
                <w:rFonts w:asciiTheme="minorEastAsia" w:hAnsiTheme="minorEastAsia" w:cs="Times New Roman" w:hint="eastAsia"/>
                <w:bCs/>
                <w:sz w:val="24"/>
                <w:szCs w:val="24"/>
              </w:rPr>
              <w:t>苯的各种同分异构的判断、</w:t>
            </w:r>
          </w:p>
          <w:p w:rsidR="00A97F09" w:rsidRPr="00E27D67" w:rsidRDefault="0035490D">
            <w:pPr>
              <w:widowControl/>
              <w:spacing w:line="360" w:lineRule="auto"/>
              <w:jc w:val="left"/>
              <w:rPr>
                <w:rFonts w:asciiTheme="minorEastAsia" w:hAnsiTheme="minorEastAsia" w:cs="Arial"/>
                <w:b/>
                <w:bCs/>
                <w:kern w:val="0"/>
                <w:sz w:val="24"/>
                <w:szCs w:val="24"/>
              </w:rPr>
            </w:pPr>
            <w:r w:rsidRPr="00E27D67">
              <w:rPr>
                <w:rFonts w:asciiTheme="minorEastAsia" w:hAnsiTheme="minorEastAsia" w:cs="Times New Roman" w:hint="eastAsia"/>
                <w:bCs/>
                <w:sz w:val="24"/>
                <w:szCs w:val="24"/>
              </w:rPr>
              <w:t>烃类二元取代物同分异构体数目</w:t>
            </w:r>
          </w:p>
        </w:tc>
      </w:tr>
      <w:tr w:rsidR="0035490D" w:rsidRPr="00E27D67" w:rsidTr="00E27D67">
        <w:trPr>
          <w:trHeight w:val="91"/>
          <w:jc w:val="center"/>
        </w:trPr>
        <w:tc>
          <w:tcPr>
            <w:tcW w:w="1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2016</w:t>
            </w:r>
            <w:r w:rsidRPr="00E27D67">
              <w:rPr>
                <w:rFonts w:asciiTheme="minorEastAsia" w:hAnsiTheme="minorEastAsia" w:cs="宋体" w:hint="eastAsia"/>
                <w:sz w:val="24"/>
                <w:szCs w:val="24"/>
              </w:rPr>
              <w:t>卷Ⅰ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6</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left"/>
              <w:rPr>
                <w:rFonts w:asciiTheme="minorEastAsia" w:hAnsiTheme="minorEastAsia" w:cs="Arial"/>
                <w:b/>
                <w:bCs/>
                <w:kern w:val="0"/>
                <w:sz w:val="24"/>
                <w:szCs w:val="24"/>
              </w:rPr>
            </w:pPr>
            <w:r w:rsidRPr="00E27D67">
              <w:rPr>
                <w:rFonts w:asciiTheme="minorEastAsia" w:hAnsiTheme="minorEastAsia" w:cs="Times New Roman" w:hint="eastAsia"/>
                <w:bCs/>
                <w:sz w:val="24"/>
                <w:szCs w:val="24"/>
              </w:rPr>
              <w:t>烃类一元取代物同分异构体数目</w:t>
            </w:r>
          </w:p>
        </w:tc>
      </w:tr>
      <w:tr w:rsidR="0035490D" w:rsidRPr="00E27D67" w:rsidTr="00E27D67">
        <w:trPr>
          <w:trHeight w:val="45"/>
          <w:jc w:val="center"/>
        </w:trPr>
        <w:tc>
          <w:tcPr>
            <w:tcW w:w="1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2015</w:t>
            </w:r>
            <w:r w:rsidRPr="00E27D67">
              <w:rPr>
                <w:rFonts w:asciiTheme="minorEastAsia" w:hAnsiTheme="minorEastAsia" w:hint="eastAsia"/>
                <w:sz w:val="24"/>
                <w:szCs w:val="24"/>
              </w:rPr>
              <w:t>卷</w:t>
            </w:r>
            <w:r w:rsidRPr="00E27D67">
              <w:rPr>
                <w:rFonts w:asciiTheme="minorEastAsia" w:hAnsiTheme="minorEastAsia" w:cs="宋体" w:hint="eastAsia"/>
                <w:sz w:val="24"/>
                <w:szCs w:val="24"/>
              </w:rPr>
              <w:t>Ⅱ</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6</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left"/>
              <w:rPr>
                <w:rFonts w:asciiTheme="minorEastAsia" w:hAnsiTheme="minorEastAsia" w:cs="Arial"/>
                <w:b/>
                <w:bCs/>
                <w:kern w:val="0"/>
                <w:sz w:val="24"/>
                <w:szCs w:val="24"/>
              </w:rPr>
            </w:pPr>
            <w:r w:rsidRPr="00E27D67">
              <w:rPr>
                <w:rFonts w:asciiTheme="minorEastAsia" w:hAnsiTheme="minorEastAsia" w:cs="Times New Roman" w:hint="eastAsia"/>
                <w:bCs/>
                <w:sz w:val="24"/>
                <w:szCs w:val="24"/>
              </w:rPr>
              <w:t>羧酸同分异构体</w:t>
            </w:r>
          </w:p>
        </w:tc>
      </w:tr>
      <w:tr w:rsidR="0035490D" w:rsidRPr="00E27D67" w:rsidTr="00E27D67">
        <w:trPr>
          <w:trHeight w:val="45"/>
          <w:jc w:val="center"/>
        </w:trPr>
        <w:tc>
          <w:tcPr>
            <w:tcW w:w="1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2014</w:t>
            </w:r>
            <w:r w:rsidRPr="00E27D67">
              <w:rPr>
                <w:rFonts w:asciiTheme="minorEastAsia" w:hAnsiTheme="minorEastAsia" w:cs="宋体" w:hint="eastAsia"/>
                <w:sz w:val="24"/>
                <w:szCs w:val="24"/>
              </w:rPr>
              <w:t>卷Ⅰ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8C231A">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8C231A">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6</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35490D">
            <w:pPr>
              <w:widowControl/>
              <w:spacing w:line="360" w:lineRule="auto"/>
              <w:jc w:val="left"/>
              <w:rPr>
                <w:rFonts w:asciiTheme="minorEastAsia" w:hAnsiTheme="minorEastAsia" w:cs="Arial"/>
                <w:b/>
                <w:bCs/>
                <w:kern w:val="0"/>
                <w:sz w:val="24"/>
                <w:szCs w:val="24"/>
              </w:rPr>
            </w:pPr>
            <w:r w:rsidRPr="00E27D67">
              <w:rPr>
                <w:rFonts w:asciiTheme="minorEastAsia" w:hAnsiTheme="minorEastAsia" w:cs="Times New Roman" w:hint="eastAsia"/>
                <w:bCs/>
                <w:sz w:val="24"/>
                <w:szCs w:val="24"/>
              </w:rPr>
              <w:t>同分异构体数目的比较</w:t>
            </w:r>
          </w:p>
        </w:tc>
      </w:tr>
    </w:tbl>
    <w:p w:rsidR="00A97F09" w:rsidRPr="00E27D67" w:rsidRDefault="00E27D67">
      <w:pPr>
        <w:spacing w:line="360" w:lineRule="auto"/>
        <w:jc w:val="left"/>
        <w:rPr>
          <w:rFonts w:asciiTheme="minorEastAsia" w:hAnsiTheme="minorEastAsia"/>
          <w:sz w:val="24"/>
          <w:szCs w:val="24"/>
        </w:rPr>
      </w:pPr>
      <w:r>
        <w:rPr>
          <w:rFonts w:asciiTheme="minorEastAsia" w:hAnsiTheme="minorEastAsia" w:hint="eastAsia"/>
          <w:bCs/>
          <w:sz w:val="24"/>
          <w:szCs w:val="24"/>
        </w:rPr>
        <w:t>(2)</w:t>
      </w:r>
      <w:r w:rsidR="00321BFB" w:rsidRPr="00E27D67">
        <w:rPr>
          <w:rFonts w:asciiTheme="minorEastAsia" w:hAnsiTheme="minorEastAsia" w:hint="eastAsia"/>
          <w:sz w:val="24"/>
          <w:szCs w:val="24"/>
        </w:rPr>
        <w:t>展示近五年全国卷</w:t>
      </w:r>
      <w:r w:rsidR="00293FE0" w:rsidRPr="00E27D67">
        <w:rPr>
          <w:rFonts w:asciiTheme="minorEastAsia" w:hAnsiTheme="minorEastAsia" w:cs="宋体" w:hint="eastAsia"/>
          <w:bCs/>
          <w:sz w:val="24"/>
          <w:szCs w:val="24"/>
        </w:rPr>
        <w:t>Ⅰ</w:t>
      </w:r>
      <w:r w:rsidR="00B472A4" w:rsidRPr="00E27D67">
        <w:rPr>
          <w:rFonts w:asciiTheme="minorEastAsia" w:hAnsiTheme="minorEastAsia" w:hint="eastAsia"/>
          <w:sz w:val="24"/>
          <w:szCs w:val="24"/>
        </w:rPr>
        <w:t>非选择题</w:t>
      </w:r>
      <w:r w:rsidR="00321BFB" w:rsidRPr="00E27D67">
        <w:rPr>
          <w:rFonts w:asciiTheme="minorEastAsia" w:hAnsiTheme="minorEastAsia" w:hint="eastAsia"/>
          <w:sz w:val="24"/>
          <w:szCs w:val="24"/>
        </w:rPr>
        <w:t>同分异构体考察分值</w:t>
      </w:r>
      <w:r w:rsidR="000E5958" w:rsidRPr="00E27D67">
        <w:rPr>
          <w:rFonts w:asciiTheme="minorEastAsia" w:hAnsiTheme="minorEastAsia" w:hint="eastAsia"/>
          <w:sz w:val="24"/>
          <w:szCs w:val="24"/>
        </w:rPr>
        <w:t>核考点</w:t>
      </w:r>
    </w:p>
    <w:tbl>
      <w:tblPr>
        <w:tblW w:w="6746" w:type="dxa"/>
        <w:jc w:val="center"/>
        <w:tblCellMar>
          <w:left w:w="0" w:type="dxa"/>
          <w:right w:w="0" w:type="dxa"/>
        </w:tblCellMar>
        <w:tblLook w:val="04A0"/>
      </w:tblPr>
      <w:tblGrid>
        <w:gridCol w:w="852"/>
        <w:gridCol w:w="1292"/>
        <w:gridCol w:w="852"/>
        <w:gridCol w:w="3750"/>
      </w:tblGrid>
      <w:tr w:rsidR="00B472A4" w:rsidRPr="00E27D67" w:rsidTr="007C7457">
        <w:trPr>
          <w:trHeight w:val="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年份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题号</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分值</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hint="eastAsia"/>
                <w:bCs/>
                <w:sz w:val="24"/>
                <w:szCs w:val="24"/>
              </w:rPr>
              <w:t>考点</w:t>
            </w:r>
          </w:p>
        </w:tc>
      </w:tr>
      <w:tr w:rsidR="00B472A4" w:rsidRPr="00E27D67" w:rsidTr="007C7457">
        <w:trPr>
          <w:trHeight w:val="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2018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36</w:t>
            </w:r>
            <w:r w:rsidRPr="00E27D67">
              <w:rPr>
                <w:rFonts w:asciiTheme="minorEastAsia" w:hAnsiTheme="minorEastAsia" w:cs="Times New Roman" w:hint="eastAsia"/>
                <w:bCs/>
                <w:sz w:val="24"/>
                <w:szCs w:val="24"/>
              </w:rPr>
              <w:t>（</w:t>
            </w:r>
            <w:r w:rsidRPr="00E27D67">
              <w:rPr>
                <w:rFonts w:asciiTheme="minorEastAsia" w:hAnsiTheme="minorEastAsia" w:cs="Times New Roman"/>
                <w:bCs/>
                <w:sz w:val="24"/>
                <w:szCs w:val="24"/>
              </w:rPr>
              <w:t>6</w:t>
            </w:r>
            <w:r w:rsidRPr="00E27D67">
              <w:rPr>
                <w:rFonts w:asciiTheme="minorEastAsia" w:hAnsiTheme="minorEastAsia" w:cs="Times New Roman" w:hint="eastAsia"/>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left"/>
              <w:rPr>
                <w:rFonts w:asciiTheme="minorEastAsia" w:hAnsiTheme="minorEastAsia" w:cs="Arial"/>
                <w:b/>
                <w:bCs/>
                <w:kern w:val="0"/>
                <w:sz w:val="24"/>
                <w:szCs w:val="24"/>
              </w:rPr>
            </w:pPr>
            <w:r w:rsidRPr="00E27D67">
              <w:rPr>
                <w:rFonts w:asciiTheme="minorEastAsia" w:hAnsiTheme="minorEastAsia" w:cs="Times New Roman" w:hint="eastAsia"/>
                <w:bCs/>
                <w:sz w:val="24"/>
                <w:szCs w:val="24"/>
              </w:rPr>
              <w:t>同分异构体书写</w:t>
            </w:r>
          </w:p>
        </w:tc>
      </w:tr>
      <w:tr w:rsidR="00B472A4" w:rsidRPr="00E27D67" w:rsidTr="007C7457">
        <w:trPr>
          <w:trHeight w:val="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2017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b/>
                <w:bCs/>
                <w:kern w:val="0"/>
                <w:sz w:val="24"/>
                <w:szCs w:val="24"/>
              </w:rPr>
            </w:pPr>
            <w:r w:rsidRPr="00E27D67">
              <w:rPr>
                <w:rFonts w:asciiTheme="minorEastAsia" w:hAnsiTheme="minorEastAsia" w:cs="Times New Roman"/>
                <w:bCs/>
                <w:sz w:val="24"/>
                <w:szCs w:val="24"/>
              </w:rPr>
              <w:t>36</w:t>
            </w:r>
            <w:r w:rsidRPr="00E27D67">
              <w:rPr>
                <w:rFonts w:asciiTheme="minorEastAsia" w:hAnsiTheme="minorEastAsia" w:cs="Times New Roman" w:hint="eastAsia"/>
                <w:bCs/>
                <w:sz w:val="24"/>
                <w:szCs w:val="24"/>
              </w:rPr>
              <w:t>（</w:t>
            </w:r>
            <w:r w:rsidRPr="00E27D67">
              <w:rPr>
                <w:rFonts w:asciiTheme="minorEastAsia" w:hAnsiTheme="minorEastAsia" w:cs="Times New Roman"/>
                <w:bCs/>
                <w:sz w:val="24"/>
                <w:szCs w:val="24"/>
              </w:rPr>
              <w:t>5</w:t>
            </w:r>
            <w:r w:rsidRPr="00E27D67">
              <w:rPr>
                <w:rFonts w:asciiTheme="minorEastAsia" w:hAnsiTheme="minorEastAsia" w:cs="Times New Roman" w:hint="eastAsia"/>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2</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left"/>
              <w:rPr>
                <w:rFonts w:asciiTheme="minorEastAsia" w:hAnsiTheme="minorEastAsia" w:cs="Arial"/>
                <w:kern w:val="0"/>
                <w:sz w:val="24"/>
                <w:szCs w:val="24"/>
              </w:rPr>
            </w:pPr>
            <w:r w:rsidRPr="00E27D67">
              <w:rPr>
                <w:rFonts w:asciiTheme="minorEastAsia" w:hAnsiTheme="minorEastAsia" w:cs="Times New Roman" w:hint="eastAsia"/>
                <w:bCs/>
                <w:sz w:val="24"/>
                <w:szCs w:val="24"/>
              </w:rPr>
              <w:t>同分异构体书写</w:t>
            </w:r>
          </w:p>
        </w:tc>
      </w:tr>
      <w:tr w:rsidR="00B472A4" w:rsidRPr="00E27D67" w:rsidTr="007C7457">
        <w:trPr>
          <w:trHeight w:val="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2016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38</w:t>
            </w:r>
            <w:r w:rsidRPr="00E27D67">
              <w:rPr>
                <w:rFonts w:asciiTheme="minorEastAsia" w:hAnsiTheme="minorEastAsia" w:cs="Times New Roman" w:hint="eastAsia"/>
                <w:bCs/>
                <w:sz w:val="24"/>
                <w:szCs w:val="24"/>
              </w:rPr>
              <w:t>（</w:t>
            </w:r>
            <w:r w:rsidRPr="00E27D67">
              <w:rPr>
                <w:rFonts w:asciiTheme="minorEastAsia" w:hAnsiTheme="minorEastAsia" w:cs="Times New Roman"/>
                <w:bCs/>
                <w:sz w:val="24"/>
                <w:szCs w:val="24"/>
              </w:rPr>
              <w:t>5</w:t>
            </w:r>
            <w:r w:rsidRPr="00E27D67">
              <w:rPr>
                <w:rFonts w:asciiTheme="minorEastAsia" w:hAnsiTheme="minorEastAsia" w:cs="Times New Roman" w:hint="eastAsia"/>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3</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7D67" w:rsidRDefault="00B472A4">
            <w:pPr>
              <w:widowControl/>
              <w:spacing w:line="360" w:lineRule="auto"/>
              <w:jc w:val="left"/>
              <w:rPr>
                <w:rFonts w:asciiTheme="minorEastAsia" w:hAnsiTheme="minorEastAsia" w:cs="Times New Roman"/>
                <w:bCs/>
                <w:sz w:val="24"/>
                <w:szCs w:val="24"/>
              </w:rPr>
            </w:pPr>
            <w:r w:rsidRPr="00E27D67">
              <w:rPr>
                <w:rFonts w:asciiTheme="minorEastAsia" w:hAnsiTheme="minorEastAsia" w:cs="Times New Roman" w:hint="eastAsia"/>
                <w:bCs/>
                <w:sz w:val="24"/>
                <w:szCs w:val="24"/>
              </w:rPr>
              <w:t>同分异构体数目判断</w:t>
            </w:r>
            <w:r w:rsidR="007C7457" w:rsidRPr="00E27D67">
              <w:rPr>
                <w:rFonts w:asciiTheme="minorEastAsia" w:hAnsiTheme="minorEastAsia" w:cs="Times New Roman" w:hint="eastAsia"/>
                <w:bCs/>
                <w:sz w:val="24"/>
                <w:szCs w:val="24"/>
              </w:rPr>
              <w:t>、</w:t>
            </w:r>
          </w:p>
          <w:p w:rsidR="00A97F09" w:rsidRPr="00E27D67" w:rsidRDefault="00B472A4">
            <w:pPr>
              <w:widowControl/>
              <w:spacing w:line="360" w:lineRule="auto"/>
              <w:jc w:val="left"/>
              <w:rPr>
                <w:rFonts w:asciiTheme="minorEastAsia" w:hAnsiTheme="minorEastAsia" w:cs="Arial"/>
                <w:kern w:val="0"/>
                <w:sz w:val="24"/>
                <w:szCs w:val="24"/>
              </w:rPr>
            </w:pPr>
            <w:r w:rsidRPr="00E27D67">
              <w:rPr>
                <w:rFonts w:asciiTheme="minorEastAsia" w:hAnsiTheme="minorEastAsia" w:cs="Times New Roman" w:hint="eastAsia"/>
                <w:bCs/>
                <w:sz w:val="24"/>
                <w:szCs w:val="24"/>
              </w:rPr>
              <w:t>同分异构体书写</w:t>
            </w:r>
          </w:p>
        </w:tc>
      </w:tr>
      <w:tr w:rsidR="00B472A4" w:rsidRPr="00E27D67" w:rsidTr="007C7457">
        <w:trPr>
          <w:trHeight w:val="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38</w:t>
            </w:r>
            <w:r w:rsidRPr="00E27D67">
              <w:rPr>
                <w:rFonts w:asciiTheme="minorEastAsia" w:hAnsiTheme="minorEastAsia" w:cs="Times New Roman" w:hint="eastAsia"/>
                <w:bCs/>
                <w:sz w:val="24"/>
                <w:szCs w:val="24"/>
              </w:rPr>
              <w:t>（</w:t>
            </w:r>
            <w:r w:rsidRPr="00E27D67">
              <w:rPr>
                <w:rFonts w:asciiTheme="minorEastAsia" w:hAnsiTheme="minorEastAsia" w:cs="Times New Roman"/>
                <w:bCs/>
                <w:sz w:val="24"/>
                <w:szCs w:val="24"/>
              </w:rPr>
              <w:t>5</w:t>
            </w:r>
            <w:r w:rsidRPr="00E27D67">
              <w:rPr>
                <w:rFonts w:asciiTheme="minorEastAsia" w:hAnsiTheme="minorEastAsia" w:cs="Times New Roman" w:hint="eastAsia"/>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3</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left"/>
              <w:rPr>
                <w:rFonts w:asciiTheme="minorEastAsia" w:hAnsiTheme="minorEastAsia" w:cs="Arial"/>
                <w:kern w:val="0"/>
                <w:sz w:val="24"/>
                <w:szCs w:val="24"/>
              </w:rPr>
            </w:pPr>
            <w:r w:rsidRPr="00E27D67">
              <w:rPr>
                <w:rFonts w:asciiTheme="minorEastAsia" w:hAnsiTheme="minorEastAsia" w:cs="Times New Roman" w:hint="eastAsia"/>
                <w:bCs/>
                <w:sz w:val="24"/>
                <w:szCs w:val="24"/>
              </w:rPr>
              <w:t>同分异构体书写</w:t>
            </w:r>
          </w:p>
        </w:tc>
      </w:tr>
      <w:tr w:rsidR="00B472A4" w:rsidRPr="00E27D67" w:rsidTr="007C7457">
        <w:trPr>
          <w:trHeight w:val="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38</w:t>
            </w:r>
            <w:r w:rsidRPr="00E27D67">
              <w:rPr>
                <w:rFonts w:asciiTheme="minorEastAsia" w:hAnsiTheme="minorEastAsia" w:cs="Times New Roman" w:hint="eastAsia"/>
                <w:bCs/>
                <w:sz w:val="24"/>
                <w:szCs w:val="24"/>
              </w:rPr>
              <w:t>（</w:t>
            </w:r>
            <w:r w:rsidRPr="00E27D67">
              <w:rPr>
                <w:rFonts w:asciiTheme="minorEastAsia" w:hAnsiTheme="minorEastAsia" w:cs="Times New Roman"/>
                <w:bCs/>
                <w:sz w:val="24"/>
                <w:szCs w:val="24"/>
              </w:rPr>
              <w:t>6</w:t>
            </w:r>
            <w:r w:rsidRPr="00E27D67">
              <w:rPr>
                <w:rFonts w:asciiTheme="minorEastAsia" w:hAnsiTheme="minorEastAsia" w:cs="Times New Roman" w:hint="eastAsia"/>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F09" w:rsidRPr="00E27D67" w:rsidRDefault="00B472A4">
            <w:pPr>
              <w:widowControl/>
              <w:spacing w:line="360" w:lineRule="auto"/>
              <w:jc w:val="center"/>
              <w:rPr>
                <w:rFonts w:asciiTheme="minorEastAsia" w:hAnsiTheme="minorEastAsia" w:cs="Arial"/>
                <w:kern w:val="0"/>
                <w:sz w:val="24"/>
                <w:szCs w:val="24"/>
              </w:rPr>
            </w:pPr>
            <w:r w:rsidRPr="00E27D67">
              <w:rPr>
                <w:rFonts w:asciiTheme="minorEastAsia" w:hAnsiTheme="minorEastAsia" w:cs="Times New Roman"/>
                <w:bCs/>
                <w:sz w:val="24"/>
                <w:szCs w:val="24"/>
              </w:rPr>
              <w:t>4</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7D67" w:rsidRDefault="00B472A4">
            <w:pPr>
              <w:widowControl/>
              <w:spacing w:line="360" w:lineRule="auto"/>
              <w:jc w:val="left"/>
              <w:rPr>
                <w:rFonts w:asciiTheme="minorEastAsia" w:hAnsiTheme="minorEastAsia" w:cs="Times New Roman"/>
                <w:bCs/>
                <w:sz w:val="24"/>
                <w:szCs w:val="24"/>
              </w:rPr>
            </w:pPr>
            <w:r w:rsidRPr="00E27D67">
              <w:rPr>
                <w:rFonts w:asciiTheme="minorEastAsia" w:hAnsiTheme="minorEastAsia" w:cs="Times New Roman" w:hint="eastAsia"/>
                <w:bCs/>
                <w:sz w:val="24"/>
                <w:szCs w:val="24"/>
              </w:rPr>
              <w:t>同分异构体数目判断</w:t>
            </w:r>
            <w:r w:rsidR="007C7457" w:rsidRPr="00E27D67">
              <w:rPr>
                <w:rFonts w:asciiTheme="minorEastAsia" w:hAnsiTheme="minorEastAsia" w:cs="Times New Roman" w:hint="eastAsia"/>
                <w:bCs/>
                <w:sz w:val="24"/>
                <w:szCs w:val="24"/>
              </w:rPr>
              <w:t>、</w:t>
            </w:r>
          </w:p>
          <w:p w:rsidR="00A97F09" w:rsidRPr="00E27D67" w:rsidRDefault="00B472A4">
            <w:pPr>
              <w:widowControl/>
              <w:spacing w:line="360" w:lineRule="auto"/>
              <w:jc w:val="left"/>
              <w:rPr>
                <w:rFonts w:asciiTheme="minorEastAsia" w:hAnsiTheme="minorEastAsia" w:cs="Arial"/>
                <w:kern w:val="0"/>
                <w:sz w:val="24"/>
                <w:szCs w:val="24"/>
              </w:rPr>
            </w:pPr>
            <w:r w:rsidRPr="00E27D67">
              <w:rPr>
                <w:rFonts w:asciiTheme="minorEastAsia" w:hAnsiTheme="minorEastAsia" w:cs="Times New Roman" w:hint="eastAsia"/>
                <w:bCs/>
                <w:sz w:val="24"/>
                <w:szCs w:val="24"/>
              </w:rPr>
              <w:t>同分异构体书写</w:t>
            </w:r>
          </w:p>
        </w:tc>
      </w:tr>
    </w:tbl>
    <w:p w:rsidR="00C235B9" w:rsidRPr="00E27D67" w:rsidRDefault="002015C8" w:rsidP="00E27D67">
      <w:pPr>
        <w:spacing w:line="360" w:lineRule="auto"/>
        <w:ind w:firstLineChars="200" w:firstLine="480"/>
        <w:jc w:val="left"/>
        <w:rPr>
          <w:rFonts w:asciiTheme="minorEastAsia" w:hAnsiTheme="minorEastAsia"/>
          <w:sz w:val="24"/>
          <w:szCs w:val="24"/>
        </w:rPr>
      </w:pPr>
      <w:r w:rsidRPr="00E27D67">
        <w:rPr>
          <w:rFonts w:asciiTheme="minorEastAsia" w:hAnsiTheme="minorEastAsia" w:hint="eastAsia"/>
          <w:sz w:val="24"/>
          <w:szCs w:val="24"/>
        </w:rPr>
        <w:t>设计意图：让学生</w:t>
      </w:r>
      <w:r w:rsidR="00D661CB" w:rsidRPr="00E27D67">
        <w:rPr>
          <w:rFonts w:asciiTheme="minorEastAsia" w:hAnsiTheme="minorEastAsia" w:hint="eastAsia"/>
          <w:sz w:val="24"/>
          <w:szCs w:val="24"/>
        </w:rPr>
        <w:t>明确</w:t>
      </w:r>
      <w:r w:rsidR="00FA05ED" w:rsidRPr="00E27D67">
        <w:rPr>
          <w:rFonts w:asciiTheme="minorEastAsia" w:hAnsiTheme="minorEastAsia" w:hint="eastAsia"/>
          <w:sz w:val="24"/>
          <w:szCs w:val="24"/>
        </w:rPr>
        <w:t>高考</w:t>
      </w:r>
      <w:r w:rsidR="00D661CB" w:rsidRPr="00E27D67">
        <w:rPr>
          <w:rFonts w:asciiTheme="minorEastAsia" w:hAnsiTheme="minorEastAsia" w:hint="eastAsia"/>
          <w:sz w:val="24"/>
          <w:szCs w:val="24"/>
        </w:rPr>
        <w:t>“考什么”</w:t>
      </w:r>
      <w:r w:rsidR="0035490D" w:rsidRPr="00E27D67">
        <w:rPr>
          <w:rFonts w:asciiTheme="minorEastAsia" w:hAnsiTheme="minorEastAsia" w:hint="eastAsia"/>
          <w:sz w:val="24"/>
          <w:szCs w:val="24"/>
        </w:rPr>
        <w:t>。让学生</w:t>
      </w:r>
      <w:r w:rsidRPr="00E27D67">
        <w:rPr>
          <w:rFonts w:asciiTheme="minorEastAsia" w:hAnsiTheme="minorEastAsia" w:hint="eastAsia"/>
          <w:sz w:val="24"/>
          <w:szCs w:val="24"/>
        </w:rPr>
        <w:t>认识到同分异构体是高频考点，</w:t>
      </w:r>
      <w:r w:rsidR="00D661CB" w:rsidRPr="00E27D67">
        <w:rPr>
          <w:rFonts w:asciiTheme="minorEastAsia" w:hAnsiTheme="minorEastAsia" w:hint="eastAsia"/>
          <w:sz w:val="24"/>
          <w:szCs w:val="24"/>
        </w:rPr>
        <w:t>是</w:t>
      </w:r>
      <w:r w:rsidRPr="00E27D67">
        <w:rPr>
          <w:rFonts w:asciiTheme="minorEastAsia" w:hAnsiTheme="minorEastAsia" w:hint="eastAsia"/>
          <w:sz w:val="24"/>
          <w:szCs w:val="24"/>
        </w:rPr>
        <w:t>高考必考点，</w:t>
      </w:r>
      <w:r w:rsidR="0035490D" w:rsidRPr="00E27D67">
        <w:rPr>
          <w:rFonts w:asciiTheme="minorEastAsia" w:hAnsiTheme="minorEastAsia" w:hint="eastAsia"/>
          <w:sz w:val="24"/>
          <w:szCs w:val="24"/>
        </w:rPr>
        <w:t>通常有两种题型，一是以选择题形式考察同分异构体的数目，二是以非选择题形式考察限定条件下同分异构体的书写，</w:t>
      </w:r>
      <w:r w:rsidR="000E5958" w:rsidRPr="00E27D67">
        <w:rPr>
          <w:rFonts w:asciiTheme="minorEastAsia" w:hAnsiTheme="minorEastAsia" w:hint="eastAsia"/>
          <w:sz w:val="24"/>
          <w:szCs w:val="24"/>
        </w:rPr>
        <w:t>同时让</w:t>
      </w:r>
      <w:r w:rsidRPr="00E27D67">
        <w:rPr>
          <w:rFonts w:asciiTheme="minorEastAsia" w:hAnsiTheme="minorEastAsia" w:hint="eastAsia"/>
          <w:sz w:val="24"/>
          <w:szCs w:val="24"/>
        </w:rPr>
        <w:t>学生意识到本节课的重要性</w:t>
      </w:r>
      <w:r w:rsidR="00F85C93" w:rsidRPr="00E27D67">
        <w:rPr>
          <w:rFonts w:asciiTheme="minorEastAsia" w:hAnsiTheme="minorEastAsia" w:hint="eastAsia"/>
          <w:sz w:val="24"/>
          <w:szCs w:val="24"/>
        </w:rPr>
        <w:t>，激发学生的学习动力。</w:t>
      </w:r>
    </w:p>
    <w:p w:rsidR="007C7457" w:rsidRPr="00E27D67" w:rsidRDefault="00E57326" w:rsidP="00FE58A2">
      <w:pPr>
        <w:spacing w:line="360" w:lineRule="auto"/>
        <w:jc w:val="left"/>
        <w:rPr>
          <w:rFonts w:asciiTheme="minorEastAsia" w:hAnsiTheme="minorEastAsia"/>
          <w:sz w:val="24"/>
          <w:szCs w:val="24"/>
        </w:rPr>
      </w:pPr>
      <w:r w:rsidRPr="00E27D67">
        <w:rPr>
          <w:rFonts w:asciiTheme="minorEastAsia" w:hAnsiTheme="minorEastAsia" w:hint="eastAsia"/>
          <w:sz w:val="24"/>
          <w:szCs w:val="24"/>
        </w:rPr>
        <w:t>（二）知识回顾：</w:t>
      </w:r>
    </w:p>
    <w:p w:rsidR="00E57326" w:rsidRPr="00E27D67" w:rsidRDefault="00E27D67" w:rsidP="00FE58A2">
      <w:pPr>
        <w:spacing w:line="360" w:lineRule="auto"/>
        <w:jc w:val="left"/>
        <w:rPr>
          <w:rFonts w:asciiTheme="minorEastAsia" w:hAnsiTheme="minorEastAsia"/>
          <w:sz w:val="24"/>
          <w:szCs w:val="24"/>
        </w:rPr>
      </w:pPr>
      <w:r>
        <w:rPr>
          <w:rFonts w:asciiTheme="minorEastAsia" w:hAnsiTheme="minorEastAsia" w:hint="eastAsia"/>
          <w:bCs/>
          <w:sz w:val="24"/>
          <w:szCs w:val="24"/>
        </w:rPr>
        <w:t>(1)</w:t>
      </w:r>
      <w:r w:rsidR="00E57326" w:rsidRPr="00E27D67">
        <w:rPr>
          <w:rFonts w:asciiTheme="minorEastAsia" w:hAnsiTheme="minorEastAsia" w:hint="eastAsia"/>
          <w:sz w:val="24"/>
          <w:szCs w:val="24"/>
        </w:rPr>
        <w:t>完成下面的表格</w:t>
      </w:r>
    </w:p>
    <w:tbl>
      <w:tblPr>
        <w:tblW w:w="9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924"/>
        <w:gridCol w:w="1059"/>
        <w:gridCol w:w="1308"/>
        <w:gridCol w:w="1326"/>
        <w:gridCol w:w="1249"/>
        <w:gridCol w:w="2268"/>
      </w:tblGrid>
      <w:tr w:rsidR="00E96D42" w:rsidRPr="00E27D67" w:rsidTr="00E27D67">
        <w:trPr>
          <w:trHeight w:val="1376"/>
        </w:trPr>
        <w:tc>
          <w:tcPr>
            <w:tcW w:w="1418" w:type="dxa"/>
            <w:vAlign w:val="center"/>
          </w:tcPr>
          <w:p w:rsidR="00E96D42" w:rsidRPr="00E27D67" w:rsidRDefault="00E96D42" w:rsidP="008C374B">
            <w:pPr>
              <w:widowControl/>
              <w:adjustRightInd w:val="0"/>
              <w:snapToGrid w:val="0"/>
              <w:spacing w:beforeLines="30"/>
              <w:rPr>
                <w:rFonts w:asciiTheme="minorEastAsia" w:hAnsiTheme="minorEastAsia"/>
                <w:sz w:val="24"/>
                <w:szCs w:val="24"/>
              </w:rPr>
            </w:pPr>
            <w:r w:rsidRPr="00E27D67">
              <w:rPr>
                <w:rFonts w:asciiTheme="minorEastAsia" w:hAnsiTheme="minorEastAsia" w:hint="eastAsia"/>
                <w:sz w:val="24"/>
                <w:szCs w:val="24"/>
              </w:rPr>
              <w:t>结构简式</w:t>
            </w:r>
          </w:p>
        </w:tc>
        <w:tc>
          <w:tcPr>
            <w:tcW w:w="924" w:type="dxa"/>
          </w:tcPr>
          <w:p w:rsidR="00E96D42" w:rsidRPr="00E27D67" w:rsidRDefault="0023524D" w:rsidP="008C374B">
            <w:pPr>
              <w:widowControl/>
              <w:adjustRightInd w:val="0"/>
              <w:snapToGrid w:val="0"/>
              <w:spacing w:beforeLines="30"/>
              <w:jc w:val="left"/>
              <w:rPr>
                <w:rFonts w:asciiTheme="minorEastAsia" w:hAnsiTheme="minorEastAsia"/>
                <w:sz w:val="24"/>
                <w:szCs w:val="24"/>
              </w:rPr>
            </w:pPr>
            <w:r w:rsidRPr="00E27D67">
              <w:rPr>
                <w:rFonts w:asciiTheme="minorEastAsia" w:hAnsiTheme="minorEastAsia"/>
                <w:noProof/>
                <w:sz w:val="24"/>
                <w:szCs w:val="24"/>
              </w:rPr>
              <w:drawing>
                <wp:inline distT="0" distB="0" distL="0" distR="0">
                  <wp:extent cx="361950" cy="597217"/>
                  <wp:effectExtent l="19050" t="0" r="0"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61950" cy="597217"/>
                          </a:xfrm>
                          <a:prstGeom prst="rect">
                            <a:avLst/>
                          </a:prstGeom>
                          <a:noFill/>
                          <a:ln w="9525">
                            <a:noFill/>
                            <a:miter lim="800000"/>
                            <a:headEnd/>
                            <a:tailEnd/>
                          </a:ln>
                        </pic:spPr>
                      </pic:pic>
                    </a:graphicData>
                  </a:graphic>
                </wp:inline>
              </w:drawing>
            </w:r>
          </w:p>
        </w:tc>
        <w:tc>
          <w:tcPr>
            <w:tcW w:w="1059" w:type="dxa"/>
          </w:tcPr>
          <w:p w:rsidR="00E96D42" w:rsidRPr="00E27D67" w:rsidRDefault="0023524D" w:rsidP="008C374B">
            <w:pPr>
              <w:widowControl/>
              <w:adjustRightInd w:val="0"/>
              <w:snapToGrid w:val="0"/>
              <w:spacing w:beforeLines="30"/>
              <w:jc w:val="left"/>
              <w:rPr>
                <w:rFonts w:asciiTheme="minorEastAsia" w:hAnsiTheme="minorEastAsia"/>
                <w:noProof/>
                <w:sz w:val="24"/>
                <w:szCs w:val="24"/>
              </w:rPr>
            </w:pPr>
            <w:r w:rsidRPr="00E27D67">
              <w:rPr>
                <w:rFonts w:asciiTheme="minorEastAsia" w:hAnsiTheme="minorEastAsia"/>
                <w:noProof/>
                <w:sz w:val="24"/>
                <w:szCs w:val="24"/>
              </w:rPr>
              <w:drawing>
                <wp:inline distT="0" distB="0" distL="0" distR="0">
                  <wp:extent cx="323850" cy="728663"/>
                  <wp:effectExtent l="19050" t="0" r="0" b="0"/>
                  <wp:docPr id="1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323850" cy="728663"/>
                          </a:xfrm>
                          <a:prstGeom prst="rect">
                            <a:avLst/>
                          </a:prstGeom>
                          <a:noFill/>
                          <a:ln w="9525">
                            <a:noFill/>
                            <a:miter lim="800000"/>
                            <a:headEnd/>
                            <a:tailEnd/>
                          </a:ln>
                        </pic:spPr>
                      </pic:pic>
                    </a:graphicData>
                  </a:graphic>
                </wp:inline>
              </w:drawing>
            </w:r>
          </w:p>
        </w:tc>
        <w:tc>
          <w:tcPr>
            <w:tcW w:w="1308" w:type="dxa"/>
          </w:tcPr>
          <w:p w:rsidR="00E96D42" w:rsidRPr="00E27D67" w:rsidRDefault="0023524D" w:rsidP="008C374B">
            <w:pPr>
              <w:widowControl/>
              <w:adjustRightInd w:val="0"/>
              <w:snapToGrid w:val="0"/>
              <w:spacing w:beforeLines="30"/>
              <w:jc w:val="left"/>
              <w:rPr>
                <w:rFonts w:asciiTheme="minorEastAsia" w:hAnsiTheme="minorEastAsia"/>
                <w:sz w:val="24"/>
                <w:szCs w:val="24"/>
              </w:rPr>
            </w:pPr>
            <w:r w:rsidRPr="00E27D67">
              <w:rPr>
                <w:rFonts w:asciiTheme="minorEastAsia" w:hAnsiTheme="minorEastAsia"/>
                <w:noProof/>
                <w:sz w:val="24"/>
                <w:szCs w:val="24"/>
              </w:rPr>
              <w:drawing>
                <wp:inline distT="0" distB="0" distL="0" distR="0">
                  <wp:extent cx="615096" cy="438150"/>
                  <wp:effectExtent l="19050" t="0" r="0" b="0"/>
                  <wp:docPr id="1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615096" cy="438150"/>
                          </a:xfrm>
                          <a:prstGeom prst="rect">
                            <a:avLst/>
                          </a:prstGeom>
                          <a:noFill/>
                          <a:ln w="9525">
                            <a:noFill/>
                            <a:miter lim="800000"/>
                            <a:headEnd/>
                            <a:tailEnd/>
                          </a:ln>
                        </pic:spPr>
                      </pic:pic>
                    </a:graphicData>
                  </a:graphic>
                </wp:inline>
              </w:drawing>
            </w:r>
          </w:p>
        </w:tc>
        <w:tc>
          <w:tcPr>
            <w:tcW w:w="1326" w:type="dxa"/>
          </w:tcPr>
          <w:p w:rsidR="00E96D42" w:rsidRPr="00E27D67" w:rsidRDefault="0023524D" w:rsidP="008C374B">
            <w:pPr>
              <w:widowControl/>
              <w:adjustRightInd w:val="0"/>
              <w:snapToGrid w:val="0"/>
              <w:spacing w:beforeLines="30"/>
              <w:jc w:val="left"/>
              <w:rPr>
                <w:rFonts w:asciiTheme="minorEastAsia" w:hAnsiTheme="minorEastAsia"/>
                <w:sz w:val="24"/>
                <w:szCs w:val="24"/>
              </w:rPr>
            </w:pPr>
            <w:r w:rsidRPr="00E27D67">
              <w:rPr>
                <w:rFonts w:asciiTheme="minorEastAsia" w:hAnsiTheme="minorEastAsia"/>
                <w:noProof/>
                <w:sz w:val="24"/>
                <w:szCs w:val="24"/>
              </w:rPr>
              <w:drawing>
                <wp:inline distT="0" distB="0" distL="0" distR="0">
                  <wp:extent cx="636565" cy="619125"/>
                  <wp:effectExtent l="19050" t="0" r="0" b="0"/>
                  <wp:docPr id="1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36565" cy="619125"/>
                          </a:xfrm>
                          <a:prstGeom prst="rect">
                            <a:avLst/>
                          </a:prstGeom>
                          <a:noFill/>
                          <a:ln w="9525">
                            <a:noFill/>
                            <a:miter lim="800000"/>
                            <a:headEnd/>
                            <a:tailEnd/>
                          </a:ln>
                        </pic:spPr>
                      </pic:pic>
                    </a:graphicData>
                  </a:graphic>
                </wp:inline>
              </w:drawing>
            </w:r>
          </w:p>
        </w:tc>
        <w:tc>
          <w:tcPr>
            <w:tcW w:w="1249" w:type="dxa"/>
          </w:tcPr>
          <w:p w:rsidR="00E96D42" w:rsidRPr="00E27D67" w:rsidRDefault="0023524D" w:rsidP="008C374B">
            <w:pPr>
              <w:widowControl/>
              <w:adjustRightInd w:val="0"/>
              <w:snapToGrid w:val="0"/>
              <w:spacing w:beforeLines="30"/>
              <w:jc w:val="left"/>
              <w:rPr>
                <w:rFonts w:asciiTheme="minorEastAsia" w:hAnsiTheme="minorEastAsia"/>
                <w:sz w:val="24"/>
                <w:szCs w:val="24"/>
              </w:rPr>
            </w:pPr>
            <w:r w:rsidRPr="00E27D67">
              <w:rPr>
                <w:rFonts w:asciiTheme="minorEastAsia" w:hAnsiTheme="minorEastAsia"/>
                <w:noProof/>
                <w:sz w:val="24"/>
                <w:szCs w:val="24"/>
              </w:rPr>
              <w:drawing>
                <wp:inline distT="0" distB="0" distL="0" distR="0">
                  <wp:extent cx="590550" cy="805295"/>
                  <wp:effectExtent l="19050" t="0" r="0" b="0"/>
                  <wp:docPr id="2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590550" cy="805295"/>
                          </a:xfrm>
                          <a:prstGeom prst="rect">
                            <a:avLst/>
                          </a:prstGeom>
                          <a:noFill/>
                          <a:ln w="9525">
                            <a:noFill/>
                            <a:miter lim="800000"/>
                            <a:headEnd/>
                            <a:tailEnd/>
                          </a:ln>
                        </pic:spPr>
                      </pic:pic>
                    </a:graphicData>
                  </a:graphic>
                </wp:inline>
              </w:drawing>
            </w:r>
          </w:p>
        </w:tc>
        <w:tc>
          <w:tcPr>
            <w:tcW w:w="2268" w:type="dxa"/>
          </w:tcPr>
          <w:p w:rsidR="00E96D42" w:rsidRPr="00E27D67" w:rsidRDefault="0023524D" w:rsidP="008C374B">
            <w:pPr>
              <w:widowControl/>
              <w:adjustRightInd w:val="0"/>
              <w:snapToGrid w:val="0"/>
              <w:spacing w:beforeLines="30"/>
              <w:jc w:val="left"/>
              <w:rPr>
                <w:rFonts w:asciiTheme="minorEastAsia" w:hAnsiTheme="minorEastAsia"/>
                <w:sz w:val="24"/>
                <w:szCs w:val="24"/>
              </w:rPr>
            </w:pPr>
            <w:r w:rsidRPr="00E27D67">
              <w:rPr>
                <w:rFonts w:asciiTheme="minorEastAsia" w:hAnsiTheme="minorEastAsia"/>
                <w:noProof/>
                <w:sz w:val="24"/>
                <w:szCs w:val="24"/>
              </w:rPr>
              <w:drawing>
                <wp:inline distT="0" distB="0" distL="0" distR="0">
                  <wp:extent cx="1194650" cy="536836"/>
                  <wp:effectExtent l="19050" t="0" r="5500" b="0"/>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194650" cy="536836"/>
                          </a:xfrm>
                          <a:prstGeom prst="rect">
                            <a:avLst/>
                          </a:prstGeom>
                          <a:noFill/>
                          <a:ln w="9525">
                            <a:noFill/>
                            <a:miter lim="800000"/>
                            <a:headEnd/>
                            <a:tailEnd/>
                          </a:ln>
                        </pic:spPr>
                      </pic:pic>
                    </a:graphicData>
                  </a:graphic>
                </wp:inline>
              </w:drawing>
            </w:r>
          </w:p>
        </w:tc>
      </w:tr>
      <w:tr w:rsidR="00E96D42" w:rsidRPr="00E27D67" w:rsidTr="00E27D67">
        <w:trPr>
          <w:trHeight w:val="330"/>
        </w:trPr>
        <w:tc>
          <w:tcPr>
            <w:tcW w:w="1418" w:type="dxa"/>
            <w:vAlign w:val="center"/>
          </w:tcPr>
          <w:p w:rsidR="00E96D42" w:rsidRPr="00E27D67" w:rsidRDefault="00E96D42" w:rsidP="007C7457">
            <w:pPr>
              <w:widowControl/>
              <w:adjustRightInd w:val="0"/>
              <w:snapToGrid w:val="0"/>
              <w:rPr>
                <w:rFonts w:asciiTheme="minorEastAsia" w:hAnsiTheme="minorEastAsia"/>
                <w:sz w:val="24"/>
                <w:szCs w:val="24"/>
              </w:rPr>
            </w:pPr>
            <w:proofErr w:type="gramStart"/>
            <w:r w:rsidRPr="00E27D67">
              <w:rPr>
                <w:rFonts w:asciiTheme="minorEastAsia" w:hAnsiTheme="minorEastAsia" w:hint="eastAsia"/>
                <w:sz w:val="24"/>
                <w:szCs w:val="24"/>
              </w:rPr>
              <w:t>氢谱面积</w:t>
            </w:r>
            <w:proofErr w:type="gramEnd"/>
            <w:r w:rsidRPr="00E27D67">
              <w:rPr>
                <w:rFonts w:asciiTheme="minorEastAsia" w:hAnsiTheme="minorEastAsia" w:hint="eastAsia"/>
                <w:sz w:val="24"/>
                <w:szCs w:val="24"/>
              </w:rPr>
              <w:t>比</w:t>
            </w:r>
          </w:p>
        </w:tc>
        <w:tc>
          <w:tcPr>
            <w:tcW w:w="924"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059"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308"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326"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249"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2268" w:type="dxa"/>
          </w:tcPr>
          <w:p w:rsidR="00E96D42" w:rsidRPr="00E27D67" w:rsidRDefault="00E96D42" w:rsidP="008C374B">
            <w:pPr>
              <w:widowControl/>
              <w:spacing w:beforeLines="50" w:line="360" w:lineRule="exact"/>
              <w:jc w:val="left"/>
              <w:rPr>
                <w:rFonts w:asciiTheme="minorEastAsia" w:hAnsiTheme="minorEastAsia"/>
                <w:sz w:val="24"/>
                <w:szCs w:val="24"/>
              </w:rPr>
            </w:pPr>
          </w:p>
        </w:tc>
      </w:tr>
      <w:tr w:rsidR="00E96D42" w:rsidRPr="00E27D67" w:rsidTr="00E27D67">
        <w:trPr>
          <w:trHeight w:val="365"/>
        </w:trPr>
        <w:tc>
          <w:tcPr>
            <w:tcW w:w="1418" w:type="dxa"/>
            <w:vAlign w:val="center"/>
          </w:tcPr>
          <w:p w:rsidR="00E96D42" w:rsidRPr="00E27D67" w:rsidRDefault="00E96D42" w:rsidP="007C7457">
            <w:pPr>
              <w:widowControl/>
              <w:adjustRightInd w:val="0"/>
              <w:snapToGrid w:val="0"/>
              <w:jc w:val="left"/>
              <w:rPr>
                <w:rFonts w:asciiTheme="minorEastAsia" w:hAnsiTheme="minorEastAsia"/>
                <w:sz w:val="24"/>
                <w:szCs w:val="24"/>
              </w:rPr>
            </w:pPr>
            <w:r w:rsidRPr="00E27D67">
              <w:rPr>
                <w:rFonts w:asciiTheme="minorEastAsia" w:hAnsiTheme="minorEastAsia" w:hint="eastAsia"/>
                <w:sz w:val="24"/>
                <w:szCs w:val="24"/>
              </w:rPr>
              <w:t>苯环上一氯</w:t>
            </w:r>
          </w:p>
          <w:p w:rsidR="00E96D42" w:rsidRPr="00E27D67" w:rsidRDefault="00E96D42" w:rsidP="007C7457">
            <w:pPr>
              <w:widowControl/>
              <w:adjustRightInd w:val="0"/>
              <w:snapToGrid w:val="0"/>
              <w:jc w:val="left"/>
              <w:rPr>
                <w:rFonts w:asciiTheme="minorEastAsia" w:hAnsiTheme="minorEastAsia"/>
                <w:sz w:val="24"/>
                <w:szCs w:val="24"/>
              </w:rPr>
            </w:pPr>
            <w:r w:rsidRPr="00E27D67">
              <w:rPr>
                <w:rFonts w:asciiTheme="minorEastAsia" w:hAnsiTheme="minorEastAsia" w:hint="eastAsia"/>
                <w:sz w:val="24"/>
                <w:szCs w:val="24"/>
              </w:rPr>
              <w:t>代物种类数</w:t>
            </w:r>
          </w:p>
        </w:tc>
        <w:tc>
          <w:tcPr>
            <w:tcW w:w="924"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059"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308"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326"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1249" w:type="dxa"/>
          </w:tcPr>
          <w:p w:rsidR="00E96D42" w:rsidRPr="00E27D67" w:rsidRDefault="00E96D42" w:rsidP="008C374B">
            <w:pPr>
              <w:widowControl/>
              <w:spacing w:beforeLines="50" w:line="360" w:lineRule="exact"/>
              <w:jc w:val="left"/>
              <w:rPr>
                <w:rFonts w:asciiTheme="minorEastAsia" w:hAnsiTheme="minorEastAsia"/>
                <w:sz w:val="24"/>
                <w:szCs w:val="24"/>
              </w:rPr>
            </w:pPr>
          </w:p>
        </w:tc>
        <w:tc>
          <w:tcPr>
            <w:tcW w:w="2268" w:type="dxa"/>
          </w:tcPr>
          <w:p w:rsidR="00E96D42" w:rsidRPr="00E27D67" w:rsidRDefault="00E96D42" w:rsidP="008C374B">
            <w:pPr>
              <w:widowControl/>
              <w:spacing w:beforeLines="50" w:line="360" w:lineRule="exact"/>
              <w:jc w:val="left"/>
              <w:rPr>
                <w:rFonts w:asciiTheme="minorEastAsia" w:hAnsiTheme="minorEastAsia"/>
                <w:sz w:val="24"/>
                <w:szCs w:val="24"/>
              </w:rPr>
            </w:pPr>
          </w:p>
        </w:tc>
      </w:tr>
    </w:tbl>
    <w:p w:rsidR="00E57326" w:rsidRPr="00E27D67" w:rsidRDefault="00307F60" w:rsidP="00B17F81">
      <w:pPr>
        <w:spacing w:line="360" w:lineRule="auto"/>
        <w:jc w:val="left"/>
        <w:rPr>
          <w:rFonts w:asciiTheme="minorEastAsia" w:hAnsiTheme="minorEastAsia"/>
          <w:bCs/>
          <w:sz w:val="24"/>
          <w:szCs w:val="24"/>
        </w:rPr>
      </w:pPr>
      <w:r w:rsidRPr="00E27D67">
        <w:rPr>
          <w:rFonts w:asciiTheme="minorEastAsia" w:hAnsiTheme="minorEastAsia" w:hint="eastAsia"/>
          <w:sz w:val="24"/>
          <w:szCs w:val="24"/>
        </w:rPr>
        <w:t>（2）</w:t>
      </w:r>
      <w:r w:rsidR="00E57326" w:rsidRPr="00E27D67">
        <w:rPr>
          <w:rFonts w:asciiTheme="minorEastAsia" w:hAnsiTheme="minorEastAsia" w:hint="eastAsia"/>
          <w:bCs/>
          <w:sz w:val="24"/>
          <w:szCs w:val="24"/>
        </w:rPr>
        <w:t xml:space="preserve">举例说明有机化合物的同分异构体分为几类？ </w:t>
      </w:r>
    </w:p>
    <w:p w:rsidR="00E34ED9" w:rsidRPr="00E27D67" w:rsidRDefault="00307F60" w:rsidP="00E27D67">
      <w:pPr>
        <w:spacing w:line="360" w:lineRule="auto"/>
        <w:ind w:firstLineChars="150" w:firstLine="360"/>
        <w:jc w:val="left"/>
        <w:rPr>
          <w:rFonts w:asciiTheme="minorEastAsia" w:hAnsiTheme="minorEastAsia"/>
          <w:sz w:val="24"/>
          <w:szCs w:val="24"/>
        </w:rPr>
      </w:pPr>
      <w:r w:rsidRPr="00E27D67">
        <w:rPr>
          <w:rFonts w:asciiTheme="minorEastAsia" w:hAnsiTheme="minorEastAsia" w:hint="eastAsia"/>
          <w:sz w:val="24"/>
          <w:szCs w:val="24"/>
        </w:rPr>
        <w:t>设计意图：</w:t>
      </w:r>
      <w:r w:rsidR="00E11AC6" w:rsidRPr="00E27D67">
        <w:rPr>
          <w:rFonts w:asciiTheme="minorEastAsia" w:hAnsiTheme="minorEastAsia" w:hint="eastAsia"/>
          <w:sz w:val="24"/>
          <w:szCs w:val="24"/>
        </w:rPr>
        <w:t>为后面学生“思维建模”提供知识储备。</w:t>
      </w:r>
      <w:r w:rsidR="00E34ED9" w:rsidRPr="00E27D67">
        <w:rPr>
          <w:rFonts w:asciiTheme="minorEastAsia" w:hAnsiTheme="minorEastAsia" w:hint="eastAsia"/>
          <w:sz w:val="24"/>
          <w:szCs w:val="24"/>
        </w:rPr>
        <w:t>2019年《</w:t>
      </w:r>
      <w:r w:rsidR="00DE1ACC" w:rsidRPr="00E27D67">
        <w:rPr>
          <w:rFonts w:asciiTheme="minorEastAsia" w:hAnsiTheme="minorEastAsia" w:hint="eastAsia"/>
          <w:sz w:val="24"/>
          <w:szCs w:val="24"/>
        </w:rPr>
        <w:t>高考化学大纲</w:t>
      </w:r>
      <w:r w:rsidR="00E34ED9" w:rsidRPr="00E27D67">
        <w:rPr>
          <w:rFonts w:asciiTheme="minorEastAsia" w:hAnsiTheme="minorEastAsia" w:hint="eastAsia"/>
          <w:sz w:val="24"/>
          <w:szCs w:val="24"/>
        </w:rPr>
        <w:t>》要求：了</w:t>
      </w:r>
      <w:r w:rsidR="00E34ED9" w:rsidRPr="00E27D67">
        <w:rPr>
          <w:rFonts w:asciiTheme="minorEastAsia" w:hAnsiTheme="minorEastAsia" w:hint="eastAsia"/>
          <w:sz w:val="24"/>
          <w:szCs w:val="24"/>
        </w:rPr>
        <w:lastRenderedPageBreak/>
        <w:t>解确定有机化合物的化学方法和物理方法（如质谱、红外光谱、</w:t>
      </w:r>
      <w:proofErr w:type="gramStart"/>
      <w:r w:rsidR="00E34ED9" w:rsidRPr="00E27D67">
        <w:rPr>
          <w:rFonts w:asciiTheme="minorEastAsia" w:hAnsiTheme="minorEastAsia" w:hint="eastAsia"/>
          <w:sz w:val="24"/>
          <w:szCs w:val="24"/>
        </w:rPr>
        <w:t>核磁共振氢谱等</w:t>
      </w:r>
      <w:proofErr w:type="gramEnd"/>
      <w:r w:rsidR="00E34ED9" w:rsidRPr="00E27D67">
        <w:rPr>
          <w:rFonts w:asciiTheme="minorEastAsia" w:hAnsiTheme="minorEastAsia" w:hint="eastAsia"/>
          <w:sz w:val="24"/>
          <w:szCs w:val="24"/>
        </w:rPr>
        <w:t>）；能正确书写有机化化合物的同分异构体。分析同分异构体高考命题特点，一般含有苯环，对物质的性质和结构有限定条件，要求推导符合限制条件的同分异构体的结构简式时，给的限定条件往往包含的“</w:t>
      </w:r>
      <w:r w:rsidR="00E34ED9" w:rsidRPr="00E27D67">
        <w:rPr>
          <w:rFonts w:asciiTheme="minorEastAsia" w:hAnsiTheme="minorEastAsia" w:hint="eastAsia"/>
          <w:bCs/>
          <w:sz w:val="24"/>
          <w:szCs w:val="24"/>
        </w:rPr>
        <w:t>核磁共振氢谱</w:t>
      </w:r>
      <w:r w:rsidR="00E34ED9" w:rsidRPr="00E27D67">
        <w:rPr>
          <w:rFonts w:asciiTheme="minorEastAsia" w:hAnsiTheme="minorEastAsia" w:hint="eastAsia"/>
          <w:sz w:val="24"/>
          <w:szCs w:val="24"/>
        </w:rPr>
        <w:t>”，所以</w:t>
      </w:r>
      <w:r w:rsidR="002C4920" w:rsidRPr="00E27D67">
        <w:rPr>
          <w:rFonts w:asciiTheme="minorEastAsia" w:hAnsiTheme="minorEastAsia" w:hint="eastAsia"/>
          <w:sz w:val="24"/>
          <w:szCs w:val="24"/>
        </w:rPr>
        <w:t>解决了第一个表格的问题可以有效降低后面的教学难度。而解决了第二个问题，可以让学生深入理解同分异构体的概念，系统掌握碳链异构、官能团位置异构和类型异构，为后面思维有序，书写有序打下良好的知识储备基础。</w:t>
      </w:r>
    </w:p>
    <w:p w:rsidR="002015C8" w:rsidRPr="00E27D67" w:rsidRDefault="002015C8" w:rsidP="007C7457">
      <w:pPr>
        <w:jc w:val="left"/>
        <w:rPr>
          <w:rFonts w:asciiTheme="minorEastAsia" w:hAnsiTheme="minorEastAsia"/>
          <w:sz w:val="24"/>
          <w:szCs w:val="24"/>
        </w:rPr>
      </w:pPr>
      <w:r w:rsidRPr="00E27D67">
        <w:rPr>
          <w:rFonts w:asciiTheme="minorEastAsia" w:hAnsiTheme="minorEastAsia" w:hint="eastAsia"/>
          <w:sz w:val="24"/>
          <w:szCs w:val="24"/>
        </w:rPr>
        <w:t>（</w:t>
      </w:r>
      <w:r w:rsidR="00307F60" w:rsidRPr="00E27D67">
        <w:rPr>
          <w:rFonts w:asciiTheme="minorEastAsia" w:hAnsiTheme="minorEastAsia" w:hint="eastAsia"/>
          <w:sz w:val="24"/>
          <w:szCs w:val="24"/>
        </w:rPr>
        <w:t>三</w:t>
      </w:r>
      <w:r w:rsidRPr="00E27D67">
        <w:rPr>
          <w:rFonts w:asciiTheme="minorEastAsia" w:hAnsiTheme="minorEastAsia" w:hint="eastAsia"/>
          <w:sz w:val="24"/>
          <w:szCs w:val="24"/>
        </w:rPr>
        <w:t>）</w:t>
      </w:r>
      <w:r w:rsidRPr="00E27D67">
        <w:rPr>
          <w:rFonts w:asciiTheme="minorEastAsia" w:hAnsiTheme="minorEastAsia" w:hint="eastAsia"/>
          <w:bCs/>
          <w:sz w:val="24"/>
          <w:szCs w:val="24"/>
        </w:rPr>
        <w:t>真题探究</w:t>
      </w:r>
      <w:r w:rsidRPr="00E27D67">
        <w:rPr>
          <w:rFonts w:asciiTheme="minorEastAsia" w:hAnsiTheme="minorEastAsia" w:hint="eastAsia"/>
          <w:sz w:val="24"/>
          <w:szCs w:val="24"/>
        </w:rPr>
        <w:t>：</w:t>
      </w:r>
    </w:p>
    <w:p w:rsidR="008F14B1" w:rsidRPr="00E27D67" w:rsidRDefault="00435F11" w:rsidP="00BF4604">
      <w:pPr>
        <w:spacing w:line="360" w:lineRule="auto"/>
        <w:jc w:val="left"/>
        <w:rPr>
          <w:rFonts w:asciiTheme="minorEastAsia" w:hAnsiTheme="minorEastAsia"/>
          <w:bCs/>
          <w:sz w:val="24"/>
          <w:szCs w:val="24"/>
        </w:rPr>
      </w:pPr>
      <w:r w:rsidRPr="00E27D67">
        <w:rPr>
          <w:rFonts w:asciiTheme="minorEastAsia" w:hAnsiTheme="minorEastAsia" w:hint="eastAsia"/>
          <w:sz w:val="24"/>
          <w:szCs w:val="24"/>
        </w:rPr>
        <w:t>(2018年全国</w:t>
      </w:r>
      <w:r w:rsidRPr="00E27D67">
        <w:rPr>
          <w:rFonts w:asciiTheme="minorEastAsia" w:hAnsiTheme="minorEastAsia" w:cs="宋体" w:hint="eastAsia"/>
          <w:sz w:val="24"/>
          <w:szCs w:val="24"/>
        </w:rPr>
        <w:t>Ⅱ</w:t>
      </w:r>
      <w:r w:rsidRPr="00E27D67">
        <w:rPr>
          <w:rFonts w:asciiTheme="minorEastAsia" w:hAnsiTheme="minorEastAsia" w:hint="eastAsia"/>
          <w:sz w:val="24"/>
          <w:szCs w:val="24"/>
        </w:rPr>
        <w:t>卷</w:t>
      </w:r>
      <w:r w:rsidRPr="00E27D67">
        <w:rPr>
          <w:rFonts w:asciiTheme="minorEastAsia" w:hAnsiTheme="minorEastAsia" w:cs="宋体" w:hint="eastAsia"/>
          <w:sz w:val="24"/>
          <w:szCs w:val="24"/>
        </w:rPr>
        <w:t>)</w:t>
      </w:r>
      <w:r w:rsidR="00134748" w:rsidRPr="00E27D67">
        <w:rPr>
          <w:rFonts w:asciiTheme="minorEastAsia" w:hAnsiTheme="minorEastAsia" w:cs="宋体" w:hint="eastAsia"/>
          <w:sz w:val="24"/>
          <w:szCs w:val="24"/>
        </w:rPr>
        <w:t xml:space="preserve"> </w:t>
      </w:r>
      <w:r w:rsidR="002015C8" w:rsidRPr="00E27D67">
        <w:rPr>
          <w:rFonts w:asciiTheme="minorEastAsia" w:hAnsiTheme="minorEastAsia" w:hint="eastAsia"/>
          <w:bCs/>
          <w:sz w:val="24"/>
          <w:szCs w:val="24"/>
        </w:rPr>
        <w:t xml:space="preserve">F是B(  </w:t>
      </w:r>
      <w:r w:rsidR="002015C8" w:rsidRPr="00E27D67">
        <w:rPr>
          <w:rFonts w:asciiTheme="minorEastAsia" w:hAnsiTheme="minorEastAsia" w:hint="eastAsia"/>
          <w:bCs/>
          <w:noProof/>
          <w:sz w:val="24"/>
          <w:szCs w:val="24"/>
        </w:rPr>
        <w:drawing>
          <wp:inline distT="0" distB="0" distL="0" distR="0">
            <wp:extent cx="715169" cy="504825"/>
            <wp:effectExtent l="19050" t="0" r="8731"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720467" cy="508564"/>
                    </a:xfrm>
                    <a:prstGeom prst="rect">
                      <a:avLst/>
                    </a:prstGeom>
                    <a:noFill/>
                    <a:ln w="9525">
                      <a:noFill/>
                      <a:miter lim="800000"/>
                      <a:headEnd/>
                      <a:tailEnd/>
                    </a:ln>
                  </pic:spPr>
                </pic:pic>
              </a:graphicData>
            </a:graphic>
          </wp:inline>
        </w:drawing>
      </w:r>
      <w:r w:rsidR="002015C8" w:rsidRPr="00E27D67">
        <w:rPr>
          <w:rFonts w:asciiTheme="minorEastAsia" w:hAnsiTheme="minorEastAsia" w:hint="eastAsia"/>
          <w:bCs/>
          <w:sz w:val="24"/>
          <w:szCs w:val="24"/>
        </w:rPr>
        <w:t>)的同分异构体。7.30 g的F与足量饱和碳酸氢钠反应可释放出2.24 L二氧化碳(标准状况)</w:t>
      </w:r>
      <w:r w:rsidRPr="00E27D67">
        <w:rPr>
          <w:rFonts w:asciiTheme="minorEastAsia" w:hAnsiTheme="minorEastAsia" w:hint="eastAsia"/>
          <w:bCs/>
          <w:sz w:val="24"/>
          <w:szCs w:val="24"/>
        </w:rPr>
        <w:t>，</w:t>
      </w:r>
      <w:r w:rsidR="002015C8" w:rsidRPr="00E27D67">
        <w:rPr>
          <w:rFonts w:asciiTheme="minorEastAsia" w:hAnsiTheme="minorEastAsia" w:hint="eastAsia"/>
          <w:bCs/>
          <w:sz w:val="24"/>
          <w:szCs w:val="24"/>
        </w:rPr>
        <w:t>F的可能结构共有______种(不考虑立体异构)</w:t>
      </w:r>
      <w:r w:rsidRPr="00E27D67">
        <w:rPr>
          <w:rFonts w:asciiTheme="minorEastAsia" w:hAnsiTheme="minorEastAsia" w:hint="eastAsia"/>
          <w:bCs/>
          <w:sz w:val="24"/>
          <w:szCs w:val="24"/>
        </w:rPr>
        <w:t>；</w:t>
      </w:r>
      <w:r w:rsidR="002015C8" w:rsidRPr="00E27D67">
        <w:rPr>
          <w:rFonts w:asciiTheme="minorEastAsia" w:hAnsiTheme="minorEastAsia" w:hint="eastAsia"/>
          <w:bCs/>
          <w:sz w:val="24"/>
          <w:szCs w:val="24"/>
        </w:rPr>
        <w:t xml:space="preserve">其中核磁共振氢谱为三组峰,峰面积比为3∶1∶1的结构简式为________。  </w:t>
      </w:r>
    </w:p>
    <w:p w:rsidR="00D661CB" w:rsidRPr="00E27D67" w:rsidRDefault="002015C8" w:rsidP="00E27D67">
      <w:pPr>
        <w:spacing w:line="360" w:lineRule="auto"/>
        <w:ind w:firstLineChars="200" w:firstLine="480"/>
        <w:jc w:val="left"/>
        <w:rPr>
          <w:rFonts w:asciiTheme="minorEastAsia" w:hAnsiTheme="minorEastAsia"/>
          <w:sz w:val="24"/>
          <w:szCs w:val="24"/>
        </w:rPr>
      </w:pPr>
      <w:r w:rsidRPr="00E27D67">
        <w:rPr>
          <w:rFonts w:asciiTheme="minorEastAsia" w:hAnsiTheme="minorEastAsia" w:hint="eastAsia"/>
          <w:sz w:val="24"/>
          <w:szCs w:val="24"/>
        </w:rPr>
        <w:t>设计意图：让学生</w:t>
      </w:r>
      <w:r w:rsidR="00D661CB" w:rsidRPr="00E27D67">
        <w:rPr>
          <w:rFonts w:asciiTheme="minorEastAsia" w:hAnsiTheme="minorEastAsia" w:hint="eastAsia"/>
          <w:sz w:val="24"/>
          <w:szCs w:val="24"/>
        </w:rPr>
        <w:t>明晰</w:t>
      </w:r>
      <w:r w:rsidRPr="00E27D67">
        <w:rPr>
          <w:rFonts w:asciiTheme="minorEastAsia" w:hAnsiTheme="minorEastAsia" w:hint="eastAsia"/>
          <w:sz w:val="24"/>
          <w:szCs w:val="24"/>
        </w:rPr>
        <w:t>高考</w:t>
      </w:r>
      <w:r w:rsidR="00D661CB" w:rsidRPr="00E27D67">
        <w:rPr>
          <w:rFonts w:asciiTheme="minorEastAsia" w:hAnsiTheme="minorEastAsia" w:hint="eastAsia"/>
          <w:sz w:val="24"/>
          <w:szCs w:val="24"/>
        </w:rPr>
        <w:t>“怎样考”，清楚高考</w:t>
      </w:r>
      <w:r w:rsidRPr="00E27D67">
        <w:rPr>
          <w:rFonts w:asciiTheme="minorEastAsia" w:hAnsiTheme="minorEastAsia" w:hint="eastAsia"/>
          <w:sz w:val="24"/>
          <w:szCs w:val="24"/>
        </w:rPr>
        <w:t>对这个考点的考察方式</w:t>
      </w:r>
      <w:r w:rsidR="00A667F7" w:rsidRPr="00E27D67">
        <w:rPr>
          <w:rFonts w:asciiTheme="minorEastAsia" w:hAnsiTheme="minorEastAsia" w:hint="eastAsia"/>
          <w:sz w:val="24"/>
          <w:szCs w:val="24"/>
        </w:rPr>
        <w:t>，</w:t>
      </w:r>
      <w:r w:rsidR="00D661CB" w:rsidRPr="00E27D67">
        <w:rPr>
          <w:rFonts w:asciiTheme="minorEastAsia" w:hAnsiTheme="minorEastAsia" w:hint="eastAsia"/>
          <w:sz w:val="24"/>
          <w:szCs w:val="24"/>
        </w:rPr>
        <w:t>同时让学生找出在书写的过程中遇到的困难，</w:t>
      </w:r>
      <w:r w:rsidR="00E42311" w:rsidRPr="00E27D67">
        <w:rPr>
          <w:rFonts w:asciiTheme="minorEastAsia" w:hAnsiTheme="minorEastAsia" w:hint="eastAsia"/>
          <w:sz w:val="24"/>
          <w:szCs w:val="24"/>
        </w:rPr>
        <w:t>比如逻辑混乱，思维无序，容易写错写漏。</w:t>
      </w:r>
      <w:r w:rsidR="00A13876" w:rsidRPr="00E27D67">
        <w:rPr>
          <w:rFonts w:asciiTheme="minorEastAsia" w:hAnsiTheme="minorEastAsia" w:hint="eastAsia"/>
          <w:sz w:val="24"/>
          <w:szCs w:val="24"/>
        </w:rPr>
        <w:t>发现问题，才能有针对性构建模型。</w:t>
      </w:r>
    </w:p>
    <w:p w:rsidR="00E27D67" w:rsidRDefault="00FA05ED" w:rsidP="00BF4604">
      <w:pPr>
        <w:spacing w:line="360" w:lineRule="auto"/>
        <w:jc w:val="left"/>
        <w:rPr>
          <w:rFonts w:asciiTheme="minorEastAsia" w:hAnsiTheme="minorEastAsia"/>
          <w:sz w:val="24"/>
          <w:szCs w:val="24"/>
        </w:rPr>
      </w:pPr>
      <w:r w:rsidRPr="00E27D67">
        <w:rPr>
          <w:rFonts w:asciiTheme="minorEastAsia" w:hAnsiTheme="minorEastAsia" w:hint="eastAsia"/>
          <w:sz w:val="24"/>
          <w:szCs w:val="24"/>
        </w:rPr>
        <w:t>（</w:t>
      </w:r>
      <w:r w:rsidR="00307F60" w:rsidRPr="00E27D67">
        <w:rPr>
          <w:rFonts w:asciiTheme="minorEastAsia" w:hAnsiTheme="minorEastAsia" w:hint="eastAsia"/>
          <w:sz w:val="24"/>
          <w:szCs w:val="24"/>
        </w:rPr>
        <w:t>四</w:t>
      </w:r>
      <w:r w:rsidRPr="00E27D67">
        <w:rPr>
          <w:rFonts w:asciiTheme="minorEastAsia" w:hAnsiTheme="minorEastAsia" w:hint="eastAsia"/>
          <w:sz w:val="24"/>
          <w:szCs w:val="24"/>
        </w:rPr>
        <w:t>）</w:t>
      </w:r>
      <w:r w:rsidR="001A0117" w:rsidRPr="00E27D67">
        <w:rPr>
          <w:rFonts w:asciiTheme="minorEastAsia" w:hAnsiTheme="minorEastAsia" w:hint="eastAsia"/>
          <w:sz w:val="24"/>
          <w:szCs w:val="24"/>
        </w:rPr>
        <w:t>思维</w:t>
      </w:r>
      <w:r w:rsidR="00F8772B" w:rsidRPr="00E27D67">
        <w:rPr>
          <w:rFonts w:asciiTheme="minorEastAsia" w:hAnsiTheme="minorEastAsia" w:hint="eastAsia"/>
          <w:sz w:val="24"/>
          <w:szCs w:val="24"/>
        </w:rPr>
        <w:t>流</w:t>
      </w:r>
      <w:r w:rsidR="001A0117" w:rsidRPr="00E27D67">
        <w:rPr>
          <w:rFonts w:asciiTheme="minorEastAsia" w:hAnsiTheme="minorEastAsia" w:hint="eastAsia"/>
          <w:bCs/>
          <w:sz w:val="24"/>
          <w:szCs w:val="24"/>
        </w:rPr>
        <w:t>程建模</w:t>
      </w:r>
      <w:r w:rsidRPr="00E27D67">
        <w:rPr>
          <w:rFonts w:asciiTheme="minorEastAsia" w:hAnsiTheme="minorEastAsia" w:hint="eastAsia"/>
          <w:sz w:val="24"/>
          <w:szCs w:val="24"/>
        </w:rPr>
        <w:t>：</w:t>
      </w:r>
    </w:p>
    <w:p w:rsidR="00FA05ED" w:rsidRPr="00E27D67" w:rsidRDefault="00E27D67" w:rsidP="00BF4604">
      <w:pPr>
        <w:spacing w:line="360" w:lineRule="auto"/>
        <w:jc w:val="left"/>
        <w:rPr>
          <w:rFonts w:asciiTheme="minorEastAsia" w:hAnsiTheme="minorEastAsia"/>
          <w:bCs/>
          <w:sz w:val="24"/>
          <w:szCs w:val="24"/>
        </w:rPr>
      </w:pPr>
      <w:r>
        <w:rPr>
          <w:rFonts w:asciiTheme="minorEastAsia" w:hAnsiTheme="minorEastAsia" w:hint="eastAsia"/>
          <w:sz w:val="24"/>
          <w:szCs w:val="24"/>
        </w:rPr>
        <w:t xml:space="preserve">      </w:t>
      </w:r>
      <w:r w:rsidR="00FA05ED" w:rsidRPr="00E27D67">
        <w:rPr>
          <w:rFonts w:asciiTheme="minorEastAsia" w:hAnsiTheme="minorEastAsia" w:hint="eastAsia"/>
          <w:bCs/>
          <w:sz w:val="24"/>
          <w:szCs w:val="24"/>
        </w:rPr>
        <w:t>1</w:t>
      </w:r>
      <w:r>
        <w:rPr>
          <w:rFonts w:asciiTheme="minorEastAsia" w:hAnsiTheme="minorEastAsia" w:hint="eastAsia"/>
          <w:bCs/>
          <w:sz w:val="24"/>
          <w:szCs w:val="24"/>
        </w:rPr>
        <w:t>.</w:t>
      </w:r>
      <w:r w:rsidR="00FA05ED" w:rsidRPr="00E27D67">
        <w:rPr>
          <w:rFonts w:asciiTheme="minorEastAsia" w:hAnsiTheme="minorEastAsia" w:hint="eastAsia"/>
          <w:bCs/>
          <w:sz w:val="24"/>
          <w:szCs w:val="24"/>
        </w:rPr>
        <w:t>目标分析：</w:t>
      </w:r>
      <w:r>
        <w:rPr>
          <w:rFonts w:asciiTheme="minorEastAsia" w:hAnsiTheme="minorEastAsia" w:hint="eastAsia"/>
          <w:bCs/>
          <w:sz w:val="24"/>
          <w:szCs w:val="24"/>
        </w:rPr>
        <w:t>(1)</w:t>
      </w:r>
      <w:r w:rsidR="00FA05ED" w:rsidRPr="00E27D67">
        <w:rPr>
          <w:rFonts w:asciiTheme="minorEastAsia" w:hAnsiTheme="minorEastAsia" w:hint="eastAsia"/>
          <w:bCs/>
          <w:sz w:val="24"/>
          <w:szCs w:val="24"/>
        </w:rPr>
        <w:t xml:space="preserve">碳原子数  </w:t>
      </w:r>
      <w:r>
        <w:rPr>
          <w:rFonts w:asciiTheme="minorEastAsia" w:hAnsiTheme="minorEastAsia" w:hint="eastAsia"/>
          <w:bCs/>
          <w:sz w:val="24"/>
          <w:szCs w:val="24"/>
        </w:rPr>
        <w:t>(2)</w:t>
      </w:r>
      <w:proofErr w:type="gramStart"/>
      <w:r w:rsidR="00FA05ED" w:rsidRPr="00E27D67">
        <w:rPr>
          <w:rFonts w:asciiTheme="minorEastAsia" w:hAnsiTheme="minorEastAsia" w:hint="eastAsia"/>
          <w:bCs/>
          <w:sz w:val="24"/>
          <w:szCs w:val="24"/>
        </w:rPr>
        <w:t>不</w:t>
      </w:r>
      <w:proofErr w:type="gramEnd"/>
      <w:r w:rsidR="00FA05ED" w:rsidRPr="00E27D67">
        <w:rPr>
          <w:rFonts w:asciiTheme="minorEastAsia" w:hAnsiTheme="minorEastAsia" w:hint="eastAsia"/>
          <w:bCs/>
          <w:sz w:val="24"/>
          <w:szCs w:val="24"/>
        </w:rPr>
        <w:t xml:space="preserve">饱和度  </w:t>
      </w:r>
      <w:r>
        <w:rPr>
          <w:rFonts w:asciiTheme="minorEastAsia" w:hAnsiTheme="minorEastAsia" w:hint="eastAsia"/>
          <w:bCs/>
          <w:sz w:val="24"/>
          <w:szCs w:val="24"/>
        </w:rPr>
        <w:t>(3)</w:t>
      </w:r>
      <w:r w:rsidR="00FA05ED" w:rsidRPr="00E27D67">
        <w:rPr>
          <w:rFonts w:asciiTheme="minorEastAsia" w:hAnsiTheme="minorEastAsia" w:hint="eastAsia"/>
          <w:bCs/>
          <w:sz w:val="24"/>
          <w:szCs w:val="24"/>
        </w:rPr>
        <w:t>氧原子数</w:t>
      </w:r>
    </w:p>
    <w:p w:rsidR="00FA05ED" w:rsidRPr="00E27D67" w:rsidRDefault="00E27D67" w:rsidP="00E27D67">
      <w:pPr>
        <w:spacing w:line="360" w:lineRule="auto"/>
        <w:jc w:val="left"/>
        <w:rPr>
          <w:rFonts w:asciiTheme="minorEastAsia" w:hAnsiTheme="minorEastAsia"/>
          <w:bCs/>
          <w:sz w:val="24"/>
          <w:szCs w:val="24"/>
        </w:rPr>
      </w:pPr>
      <w:r>
        <w:rPr>
          <w:rFonts w:asciiTheme="minorEastAsia" w:hAnsiTheme="minorEastAsia" w:hint="eastAsia"/>
          <w:bCs/>
          <w:sz w:val="24"/>
          <w:szCs w:val="24"/>
        </w:rPr>
        <w:t xml:space="preserve">      </w:t>
      </w:r>
      <w:r w:rsidR="00FA05ED" w:rsidRPr="00E27D67">
        <w:rPr>
          <w:rFonts w:asciiTheme="minorEastAsia" w:hAnsiTheme="minorEastAsia" w:hint="eastAsia"/>
          <w:bCs/>
          <w:sz w:val="24"/>
          <w:szCs w:val="24"/>
        </w:rPr>
        <w:t>2</w:t>
      </w:r>
      <w:r>
        <w:rPr>
          <w:rFonts w:asciiTheme="minorEastAsia" w:hAnsiTheme="minorEastAsia" w:hint="eastAsia"/>
          <w:bCs/>
          <w:sz w:val="24"/>
          <w:szCs w:val="24"/>
        </w:rPr>
        <w:t>.</w:t>
      </w:r>
      <w:r w:rsidR="00FA05ED" w:rsidRPr="00E27D67">
        <w:rPr>
          <w:rFonts w:asciiTheme="minorEastAsia" w:hAnsiTheme="minorEastAsia" w:hint="eastAsia"/>
          <w:bCs/>
          <w:sz w:val="24"/>
          <w:szCs w:val="24"/>
        </w:rPr>
        <w:t>拆分：</w:t>
      </w:r>
      <w:r>
        <w:rPr>
          <w:rFonts w:asciiTheme="minorEastAsia" w:hAnsiTheme="minorEastAsia" w:hint="eastAsia"/>
          <w:bCs/>
          <w:sz w:val="24"/>
          <w:szCs w:val="24"/>
        </w:rPr>
        <w:t>(1)</w:t>
      </w:r>
      <w:r w:rsidR="00BF4604" w:rsidRPr="00E27D67">
        <w:rPr>
          <w:rFonts w:asciiTheme="minorEastAsia" w:hAnsiTheme="minorEastAsia" w:hint="eastAsia"/>
          <w:bCs/>
          <w:sz w:val="24"/>
          <w:szCs w:val="24"/>
        </w:rPr>
        <w:t>确认</w:t>
      </w:r>
      <w:r w:rsidR="00FA05ED" w:rsidRPr="00E27D67">
        <w:rPr>
          <w:rFonts w:asciiTheme="minorEastAsia" w:hAnsiTheme="minorEastAsia" w:hint="eastAsia"/>
          <w:bCs/>
          <w:sz w:val="24"/>
          <w:szCs w:val="24"/>
        </w:rPr>
        <w:t xml:space="preserve">官能团 </w:t>
      </w:r>
      <w:r>
        <w:rPr>
          <w:rFonts w:asciiTheme="minorEastAsia" w:hAnsiTheme="minorEastAsia" w:hint="eastAsia"/>
          <w:bCs/>
          <w:sz w:val="24"/>
          <w:szCs w:val="24"/>
        </w:rPr>
        <w:t xml:space="preserve"> </w:t>
      </w:r>
      <w:r w:rsidR="00FA05ED" w:rsidRPr="00E27D67">
        <w:rPr>
          <w:rFonts w:asciiTheme="minorEastAsia" w:hAnsiTheme="minorEastAsia" w:hint="eastAsia"/>
          <w:bCs/>
          <w:sz w:val="24"/>
          <w:szCs w:val="24"/>
        </w:rPr>
        <w:t xml:space="preserve"> </w:t>
      </w:r>
      <w:r>
        <w:rPr>
          <w:rFonts w:asciiTheme="minorEastAsia" w:hAnsiTheme="minorEastAsia" w:hint="eastAsia"/>
          <w:bCs/>
          <w:sz w:val="24"/>
          <w:szCs w:val="24"/>
        </w:rPr>
        <w:t>(2)</w:t>
      </w:r>
      <w:r w:rsidR="00BF4604" w:rsidRPr="00E27D67">
        <w:rPr>
          <w:rFonts w:asciiTheme="minorEastAsia" w:hAnsiTheme="minorEastAsia" w:hint="eastAsia"/>
          <w:bCs/>
          <w:sz w:val="24"/>
          <w:szCs w:val="24"/>
        </w:rPr>
        <w:t>注意</w:t>
      </w:r>
      <w:r w:rsidR="00FA05ED" w:rsidRPr="00E27D67">
        <w:rPr>
          <w:rFonts w:asciiTheme="minorEastAsia" w:hAnsiTheme="minorEastAsia" w:hint="eastAsia"/>
          <w:bCs/>
          <w:sz w:val="24"/>
          <w:szCs w:val="24"/>
        </w:rPr>
        <w:t>取代基</w:t>
      </w:r>
      <w:r w:rsidR="00B64F46" w:rsidRPr="00E27D67">
        <w:rPr>
          <w:rFonts w:asciiTheme="minorEastAsia" w:hAnsiTheme="minorEastAsia" w:hint="eastAsia"/>
          <w:bCs/>
          <w:sz w:val="24"/>
          <w:szCs w:val="24"/>
        </w:rPr>
        <w:t>种类和</w:t>
      </w:r>
      <w:r w:rsidR="00FA05ED" w:rsidRPr="00E27D67">
        <w:rPr>
          <w:rFonts w:asciiTheme="minorEastAsia" w:hAnsiTheme="minorEastAsia" w:hint="eastAsia"/>
          <w:bCs/>
          <w:sz w:val="24"/>
          <w:szCs w:val="24"/>
        </w:rPr>
        <w:t>数目</w:t>
      </w:r>
    </w:p>
    <w:p w:rsidR="00FA05ED" w:rsidRPr="00E27D67" w:rsidRDefault="00E27D67" w:rsidP="00E27D67">
      <w:pPr>
        <w:spacing w:line="360" w:lineRule="auto"/>
        <w:jc w:val="left"/>
        <w:rPr>
          <w:rFonts w:asciiTheme="minorEastAsia" w:hAnsiTheme="minorEastAsia"/>
          <w:bCs/>
          <w:sz w:val="24"/>
          <w:szCs w:val="24"/>
        </w:rPr>
      </w:pPr>
      <w:r>
        <w:rPr>
          <w:rFonts w:asciiTheme="minorEastAsia" w:hAnsiTheme="minorEastAsia" w:hint="eastAsia"/>
          <w:bCs/>
          <w:sz w:val="24"/>
          <w:szCs w:val="24"/>
        </w:rPr>
        <w:t xml:space="preserve">      </w:t>
      </w:r>
      <w:r w:rsidR="00FA05ED" w:rsidRPr="00E27D67">
        <w:rPr>
          <w:rFonts w:asciiTheme="minorEastAsia" w:hAnsiTheme="minorEastAsia" w:hint="eastAsia"/>
          <w:bCs/>
          <w:sz w:val="24"/>
          <w:szCs w:val="24"/>
        </w:rPr>
        <w:t>3</w:t>
      </w:r>
      <w:r>
        <w:rPr>
          <w:rFonts w:asciiTheme="minorEastAsia" w:hAnsiTheme="minorEastAsia" w:hint="eastAsia"/>
          <w:bCs/>
          <w:sz w:val="24"/>
          <w:szCs w:val="24"/>
        </w:rPr>
        <w:t>.</w:t>
      </w:r>
      <w:r w:rsidR="00FA05ED" w:rsidRPr="00E27D67">
        <w:rPr>
          <w:rFonts w:asciiTheme="minorEastAsia" w:hAnsiTheme="minorEastAsia" w:hint="eastAsia"/>
          <w:bCs/>
          <w:sz w:val="24"/>
          <w:szCs w:val="24"/>
        </w:rPr>
        <w:t>组合：</w:t>
      </w:r>
      <w:r>
        <w:rPr>
          <w:rFonts w:asciiTheme="minorEastAsia" w:hAnsiTheme="minorEastAsia" w:hint="eastAsia"/>
          <w:bCs/>
          <w:sz w:val="24"/>
          <w:szCs w:val="24"/>
        </w:rPr>
        <w:t>(1)</w:t>
      </w:r>
      <w:r w:rsidR="00FA05ED" w:rsidRPr="00E27D67">
        <w:rPr>
          <w:rFonts w:asciiTheme="minorEastAsia" w:hAnsiTheme="minorEastAsia" w:hint="eastAsia"/>
          <w:bCs/>
          <w:sz w:val="24"/>
          <w:szCs w:val="24"/>
        </w:rPr>
        <w:t>组合基团时，一般先</w:t>
      </w:r>
      <w:r w:rsidR="00BF4604" w:rsidRPr="00E27D67">
        <w:rPr>
          <w:rFonts w:asciiTheme="minorEastAsia" w:hAnsiTheme="minorEastAsia" w:hint="eastAsia"/>
          <w:bCs/>
          <w:sz w:val="24"/>
          <w:szCs w:val="24"/>
        </w:rPr>
        <w:t>考虑</w:t>
      </w:r>
      <w:r w:rsidR="00FA05ED" w:rsidRPr="00E27D67">
        <w:rPr>
          <w:rFonts w:asciiTheme="minorEastAsia" w:hAnsiTheme="minorEastAsia" w:hint="eastAsia"/>
          <w:bCs/>
          <w:sz w:val="24"/>
          <w:szCs w:val="24"/>
        </w:rPr>
        <w:t>碳链异构，再考虑官能团</w:t>
      </w:r>
      <w:r w:rsidR="002D60C4" w:rsidRPr="00E27D67">
        <w:rPr>
          <w:rFonts w:asciiTheme="minorEastAsia" w:hAnsiTheme="minorEastAsia" w:hint="eastAsia"/>
          <w:bCs/>
          <w:sz w:val="24"/>
          <w:szCs w:val="24"/>
        </w:rPr>
        <w:t>位置</w:t>
      </w:r>
      <w:r w:rsidR="00FA05ED" w:rsidRPr="00E27D67">
        <w:rPr>
          <w:rFonts w:asciiTheme="minorEastAsia" w:hAnsiTheme="minorEastAsia" w:hint="eastAsia"/>
          <w:bCs/>
          <w:sz w:val="24"/>
          <w:szCs w:val="24"/>
        </w:rPr>
        <w:t>异构</w:t>
      </w:r>
      <w:r w:rsidR="00FA05ED" w:rsidRPr="00E27D67">
        <w:rPr>
          <w:rFonts w:asciiTheme="minorEastAsia" w:hAnsiTheme="minorEastAsia"/>
          <w:bCs/>
          <w:sz w:val="24"/>
          <w:szCs w:val="24"/>
        </w:rPr>
        <w:t xml:space="preserve"> </w:t>
      </w:r>
    </w:p>
    <w:p w:rsidR="00FA05ED" w:rsidRPr="00E27D67" w:rsidRDefault="00E27D67" w:rsidP="00A67A5F">
      <w:pPr>
        <w:spacing w:line="360" w:lineRule="auto"/>
        <w:ind w:firstLineChars="700" w:firstLine="1680"/>
        <w:jc w:val="left"/>
        <w:rPr>
          <w:rFonts w:asciiTheme="minorEastAsia" w:hAnsiTheme="minorEastAsia"/>
          <w:bCs/>
          <w:sz w:val="24"/>
          <w:szCs w:val="24"/>
        </w:rPr>
      </w:pPr>
      <w:r>
        <w:rPr>
          <w:rFonts w:asciiTheme="minorEastAsia" w:hAnsiTheme="minorEastAsia" w:hint="eastAsia"/>
          <w:bCs/>
          <w:sz w:val="24"/>
          <w:szCs w:val="24"/>
        </w:rPr>
        <w:t>(2)</w:t>
      </w:r>
      <w:r w:rsidR="00FA05ED" w:rsidRPr="00E27D67">
        <w:rPr>
          <w:rFonts w:asciiTheme="minorEastAsia" w:hAnsiTheme="minorEastAsia" w:hint="eastAsia"/>
          <w:bCs/>
          <w:sz w:val="24"/>
          <w:szCs w:val="24"/>
        </w:rPr>
        <w:t>多官能团“定一移</w:t>
      </w:r>
      <w:proofErr w:type="gramStart"/>
      <w:r w:rsidR="00B64F46" w:rsidRPr="00E27D67">
        <w:rPr>
          <w:rFonts w:asciiTheme="minorEastAsia" w:hAnsiTheme="minorEastAsia" w:hint="eastAsia"/>
          <w:bCs/>
          <w:sz w:val="24"/>
          <w:szCs w:val="24"/>
        </w:rPr>
        <w:t>一</w:t>
      </w:r>
      <w:proofErr w:type="gramEnd"/>
      <w:r w:rsidR="00FA05ED" w:rsidRPr="00E27D67">
        <w:rPr>
          <w:rFonts w:asciiTheme="minorEastAsia" w:hAnsiTheme="minorEastAsia" w:hint="eastAsia"/>
          <w:bCs/>
          <w:sz w:val="24"/>
          <w:szCs w:val="24"/>
        </w:rPr>
        <w:t>”</w:t>
      </w:r>
    </w:p>
    <w:p w:rsidR="00E27D67" w:rsidRDefault="00293FE0" w:rsidP="009D7301">
      <w:pPr>
        <w:spacing w:line="360" w:lineRule="auto"/>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真题解析：</w:t>
      </w:r>
    </w:p>
    <w:p w:rsidR="008F14B1" w:rsidRPr="00E27D67" w:rsidRDefault="00FA05ED" w:rsidP="009D7301">
      <w:pPr>
        <w:spacing w:line="360" w:lineRule="auto"/>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1</w:t>
      </w:r>
      <w:r w:rsidR="00E27D67">
        <w:rPr>
          <w:rFonts w:asciiTheme="minorEastAsia" w:hAnsiTheme="minorEastAsia" w:hint="eastAsia"/>
          <w:bCs/>
          <w:sz w:val="24"/>
          <w:szCs w:val="24"/>
        </w:rPr>
        <w:t>.</w:t>
      </w:r>
      <w:r w:rsidRPr="00E27D67">
        <w:rPr>
          <w:rFonts w:asciiTheme="minorEastAsia" w:hAnsiTheme="minorEastAsia" w:hint="eastAsia"/>
          <w:bCs/>
          <w:sz w:val="24"/>
          <w:szCs w:val="24"/>
        </w:rPr>
        <w:t>目标分析：</w:t>
      </w:r>
      <w:r w:rsidRPr="00E27D67">
        <w:rPr>
          <w:rFonts w:asciiTheme="minorEastAsia" w:hAnsiTheme="minorEastAsia"/>
          <w:bCs/>
          <w:sz w:val="24"/>
          <w:szCs w:val="24"/>
        </w:rPr>
        <w:t xml:space="preserve">B </w:t>
      </w:r>
      <w:r w:rsidR="00E27D67">
        <w:rPr>
          <w:rFonts w:asciiTheme="minorEastAsia" w:hAnsiTheme="minorEastAsia" w:hint="eastAsia"/>
          <w:bCs/>
          <w:sz w:val="24"/>
          <w:szCs w:val="24"/>
        </w:rPr>
        <w:t>(1)</w:t>
      </w:r>
      <w:r w:rsidRPr="00E27D67">
        <w:rPr>
          <w:rFonts w:asciiTheme="minorEastAsia" w:hAnsiTheme="minorEastAsia"/>
          <w:bCs/>
          <w:sz w:val="24"/>
          <w:szCs w:val="24"/>
        </w:rPr>
        <w:t>C</w:t>
      </w:r>
      <w:r w:rsidRPr="00E27D67">
        <w:rPr>
          <w:rFonts w:asciiTheme="minorEastAsia" w:hAnsiTheme="minorEastAsia" w:hint="eastAsia"/>
          <w:bCs/>
          <w:sz w:val="24"/>
          <w:szCs w:val="24"/>
        </w:rPr>
        <w:t>：</w:t>
      </w:r>
      <w:r w:rsidRPr="00E27D67">
        <w:rPr>
          <w:rFonts w:asciiTheme="minorEastAsia" w:hAnsiTheme="minorEastAsia"/>
          <w:bCs/>
          <w:sz w:val="24"/>
          <w:szCs w:val="24"/>
        </w:rPr>
        <w:t xml:space="preserve">6 </w:t>
      </w:r>
      <w:r w:rsidR="00E27D67">
        <w:rPr>
          <w:rFonts w:asciiTheme="minorEastAsia" w:hAnsiTheme="minorEastAsia" w:hint="eastAsia"/>
          <w:bCs/>
          <w:sz w:val="24"/>
          <w:szCs w:val="24"/>
        </w:rPr>
        <w:t xml:space="preserve">    (2)</w:t>
      </w:r>
      <w:proofErr w:type="gramStart"/>
      <w:r w:rsidRPr="00E27D67">
        <w:rPr>
          <w:rFonts w:asciiTheme="minorEastAsia" w:hAnsiTheme="minorEastAsia" w:hint="eastAsia"/>
          <w:bCs/>
          <w:sz w:val="24"/>
          <w:szCs w:val="24"/>
        </w:rPr>
        <w:t>不</w:t>
      </w:r>
      <w:proofErr w:type="gramEnd"/>
      <w:r w:rsidRPr="00E27D67">
        <w:rPr>
          <w:rFonts w:asciiTheme="minorEastAsia" w:hAnsiTheme="minorEastAsia" w:hint="eastAsia"/>
          <w:bCs/>
          <w:sz w:val="24"/>
          <w:szCs w:val="24"/>
        </w:rPr>
        <w:t>饱和度：</w:t>
      </w:r>
      <w:r w:rsidRPr="00E27D67">
        <w:rPr>
          <w:rFonts w:asciiTheme="minorEastAsia" w:hAnsiTheme="minorEastAsia"/>
          <w:bCs/>
          <w:sz w:val="24"/>
          <w:szCs w:val="24"/>
        </w:rPr>
        <w:t xml:space="preserve">2 </w:t>
      </w:r>
      <w:r w:rsidR="001A0117" w:rsidRPr="00E27D67">
        <w:rPr>
          <w:rFonts w:asciiTheme="minorEastAsia" w:hAnsiTheme="minorEastAsia" w:hint="eastAsia"/>
          <w:bCs/>
          <w:sz w:val="24"/>
          <w:szCs w:val="24"/>
        </w:rPr>
        <w:t xml:space="preserve">  </w:t>
      </w:r>
      <w:r w:rsidR="00E27D67">
        <w:rPr>
          <w:rFonts w:asciiTheme="minorEastAsia" w:hAnsiTheme="minorEastAsia" w:hint="eastAsia"/>
          <w:bCs/>
          <w:sz w:val="24"/>
          <w:szCs w:val="24"/>
        </w:rPr>
        <w:t xml:space="preserve">  (3)</w:t>
      </w:r>
      <w:r w:rsidR="001A0117" w:rsidRPr="00E27D67">
        <w:rPr>
          <w:rFonts w:asciiTheme="minorEastAsia" w:hAnsiTheme="minorEastAsia" w:hint="eastAsia"/>
          <w:bCs/>
          <w:sz w:val="24"/>
          <w:szCs w:val="24"/>
        </w:rPr>
        <w:t>氧原子数</w:t>
      </w:r>
      <w:r w:rsidRPr="00E27D67">
        <w:rPr>
          <w:rFonts w:asciiTheme="minorEastAsia" w:hAnsiTheme="minorEastAsia"/>
          <w:bCs/>
          <w:sz w:val="24"/>
          <w:szCs w:val="24"/>
        </w:rPr>
        <w:t>:</w:t>
      </w:r>
      <w:r w:rsidR="001A0117" w:rsidRPr="00E27D67">
        <w:rPr>
          <w:rFonts w:asciiTheme="minorEastAsia" w:hAnsiTheme="minorEastAsia" w:hint="eastAsia"/>
          <w:bCs/>
          <w:sz w:val="24"/>
          <w:szCs w:val="24"/>
        </w:rPr>
        <w:t xml:space="preserve"> </w:t>
      </w:r>
      <w:r w:rsidRPr="00E27D67">
        <w:rPr>
          <w:rFonts w:asciiTheme="minorEastAsia" w:hAnsiTheme="minorEastAsia"/>
          <w:bCs/>
          <w:sz w:val="24"/>
          <w:szCs w:val="24"/>
        </w:rPr>
        <w:t xml:space="preserve">4 </w:t>
      </w:r>
    </w:p>
    <w:p w:rsidR="008F14B1" w:rsidRPr="00E27D67" w:rsidRDefault="001A0117" w:rsidP="00E27D67">
      <w:pPr>
        <w:spacing w:line="360" w:lineRule="auto"/>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2</w:t>
      </w:r>
      <w:r w:rsidR="00E27D67">
        <w:rPr>
          <w:rFonts w:asciiTheme="minorEastAsia" w:hAnsiTheme="minorEastAsia" w:hint="eastAsia"/>
          <w:bCs/>
          <w:sz w:val="24"/>
          <w:szCs w:val="24"/>
        </w:rPr>
        <w:t>.</w:t>
      </w:r>
      <w:r w:rsidRPr="00E27D67">
        <w:rPr>
          <w:rFonts w:asciiTheme="minorEastAsia" w:hAnsiTheme="minorEastAsia" w:hint="eastAsia"/>
          <w:bCs/>
          <w:sz w:val="24"/>
          <w:szCs w:val="24"/>
        </w:rPr>
        <w:t xml:space="preserve">拆分： </w:t>
      </w:r>
      <w:r w:rsidRPr="00E27D67">
        <w:rPr>
          <w:rFonts w:asciiTheme="minorEastAsia" w:hAnsiTheme="minorEastAsia"/>
          <w:bCs/>
          <w:sz w:val="24"/>
          <w:szCs w:val="24"/>
        </w:rPr>
        <w:t>0.05 mol B</w:t>
      </w:r>
      <w:r w:rsidRPr="00E27D67">
        <w:rPr>
          <w:rFonts w:asciiTheme="minorEastAsia" w:hAnsiTheme="minorEastAsia" w:hint="eastAsia"/>
          <w:bCs/>
          <w:sz w:val="24"/>
          <w:szCs w:val="24"/>
        </w:rPr>
        <w:t>释放出</w:t>
      </w:r>
      <w:r w:rsidRPr="00E27D67">
        <w:rPr>
          <w:rFonts w:asciiTheme="minorEastAsia" w:hAnsiTheme="minorEastAsia"/>
          <w:bCs/>
          <w:sz w:val="24"/>
          <w:szCs w:val="24"/>
        </w:rPr>
        <w:t>0.1 mol</w:t>
      </w:r>
      <w:r w:rsidRPr="00E27D67">
        <w:rPr>
          <w:rFonts w:asciiTheme="minorEastAsia" w:hAnsiTheme="minorEastAsia" w:hint="eastAsia"/>
          <w:bCs/>
          <w:sz w:val="24"/>
          <w:szCs w:val="24"/>
        </w:rPr>
        <w:t>二氧化碳</w:t>
      </w:r>
      <w:r w:rsidR="00E27D67" w:rsidRPr="00E27D67">
        <w:rPr>
          <w:rFonts w:asciiTheme="minorEastAsia" w:hAnsiTheme="minorEastAsia" w:hint="eastAsia"/>
          <w:bCs/>
          <w:sz w:val="24"/>
          <w:szCs w:val="24"/>
        </w:rPr>
        <w:t>→</w:t>
      </w:r>
      <w:r w:rsidRPr="00E27D67">
        <w:rPr>
          <w:rFonts w:asciiTheme="minorEastAsia" w:hAnsiTheme="minorEastAsia" w:hint="eastAsia"/>
          <w:bCs/>
          <w:sz w:val="24"/>
          <w:szCs w:val="24"/>
        </w:rPr>
        <w:t>分子中含有</w:t>
      </w:r>
      <w:r w:rsidRPr="00E27D67">
        <w:rPr>
          <w:rFonts w:asciiTheme="minorEastAsia" w:hAnsiTheme="minorEastAsia"/>
          <w:bCs/>
          <w:sz w:val="24"/>
          <w:szCs w:val="24"/>
        </w:rPr>
        <w:t>2</w:t>
      </w:r>
      <w:r w:rsidRPr="00E27D67">
        <w:rPr>
          <w:rFonts w:asciiTheme="minorEastAsia" w:hAnsiTheme="minorEastAsia" w:hint="eastAsia"/>
          <w:bCs/>
          <w:sz w:val="24"/>
          <w:szCs w:val="24"/>
        </w:rPr>
        <w:t>个羧基</w:t>
      </w:r>
      <w:r w:rsidRPr="00E27D67">
        <w:rPr>
          <w:rFonts w:asciiTheme="minorEastAsia" w:hAnsiTheme="minorEastAsia"/>
          <w:bCs/>
          <w:sz w:val="24"/>
          <w:szCs w:val="24"/>
        </w:rPr>
        <w:t xml:space="preserve"> </w:t>
      </w:r>
    </w:p>
    <w:p w:rsidR="00E27D67" w:rsidRDefault="001A0117" w:rsidP="00E27D67">
      <w:pPr>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3</w:t>
      </w:r>
      <w:r w:rsidR="00E27D67">
        <w:rPr>
          <w:rFonts w:asciiTheme="minorEastAsia" w:hAnsiTheme="minorEastAsia" w:hint="eastAsia"/>
          <w:bCs/>
          <w:sz w:val="24"/>
          <w:szCs w:val="24"/>
        </w:rPr>
        <w:t>.</w:t>
      </w:r>
      <w:r w:rsidRPr="00E27D67">
        <w:rPr>
          <w:rFonts w:asciiTheme="minorEastAsia" w:hAnsiTheme="minorEastAsia" w:hint="eastAsia"/>
          <w:bCs/>
          <w:sz w:val="24"/>
          <w:szCs w:val="24"/>
        </w:rPr>
        <w:t xml:space="preserve">组合： </w:t>
      </w:r>
      <w:r w:rsidR="00BF4604" w:rsidRPr="00E27D67">
        <w:rPr>
          <w:rFonts w:asciiTheme="minorEastAsia" w:hAnsiTheme="minorEastAsia" w:hint="eastAsia"/>
          <w:bCs/>
          <w:sz w:val="24"/>
          <w:szCs w:val="24"/>
        </w:rPr>
        <w:t>先写出碳链异构，两个</w:t>
      </w:r>
      <w:proofErr w:type="gramStart"/>
      <w:r w:rsidR="00BF4604" w:rsidRPr="00E27D67">
        <w:rPr>
          <w:rFonts w:asciiTheme="minorEastAsia" w:hAnsiTheme="minorEastAsia" w:hint="eastAsia"/>
          <w:bCs/>
          <w:sz w:val="24"/>
          <w:szCs w:val="24"/>
        </w:rPr>
        <w:t>羧基定</w:t>
      </w:r>
      <w:proofErr w:type="gramEnd"/>
      <w:r w:rsidR="00BF4604" w:rsidRPr="00E27D67">
        <w:rPr>
          <w:rFonts w:asciiTheme="minorEastAsia" w:hAnsiTheme="minorEastAsia" w:hint="eastAsia"/>
          <w:bCs/>
          <w:sz w:val="24"/>
          <w:szCs w:val="24"/>
        </w:rPr>
        <w:t>一移一</w:t>
      </w:r>
    </w:p>
    <w:p w:rsidR="008F14B1" w:rsidRPr="00E27D67" w:rsidRDefault="00134748" w:rsidP="00E27D67">
      <w:pPr>
        <w:ind w:firstLineChars="750" w:firstLine="1800"/>
        <w:jc w:val="left"/>
        <w:rPr>
          <w:rFonts w:asciiTheme="minorEastAsia" w:hAnsiTheme="minorEastAsia"/>
          <w:bCs/>
          <w:sz w:val="24"/>
          <w:szCs w:val="24"/>
        </w:rPr>
      </w:pPr>
      <w:r w:rsidRPr="00E27D67">
        <w:rPr>
          <w:rFonts w:asciiTheme="minorEastAsia" w:hAnsiTheme="minorEastAsia"/>
          <w:sz w:val="24"/>
          <w:szCs w:val="24"/>
        </w:rPr>
        <w:object w:dxaOrig="1223"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58.5pt" o:ole="">
            <v:imagedata r:id="rId14" o:title=""/>
          </v:shape>
          <o:OLEObject Type="Embed" ProgID="Unknown" ShapeID="_x0000_i1025" DrawAspect="Content" ObjectID="_1620799430" r:id="rId15"/>
        </w:object>
      </w:r>
      <w:r w:rsidR="00BF4604" w:rsidRPr="00E27D67">
        <w:rPr>
          <w:rFonts w:asciiTheme="minorEastAsia" w:hAnsiTheme="minorEastAsia" w:hint="eastAsia"/>
          <w:sz w:val="24"/>
          <w:szCs w:val="24"/>
        </w:rPr>
        <w:t xml:space="preserve">   </w:t>
      </w:r>
      <w:r w:rsidRPr="00E27D67">
        <w:rPr>
          <w:rFonts w:asciiTheme="minorEastAsia" w:hAnsiTheme="minorEastAsia"/>
          <w:sz w:val="24"/>
          <w:szCs w:val="24"/>
        </w:rPr>
        <w:object w:dxaOrig="1187" w:dyaOrig="703">
          <v:shape id="_x0000_i1026" type="#_x0000_t75" style="width:96.75pt;height:57.75pt" o:ole="">
            <v:imagedata r:id="rId16" o:title=""/>
          </v:shape>
          <o:OLEObject Type="Embed" ProgID="Unknown" ShapeID="_x0000_i1026" DrawAspect="Content" ObjectID="_1620799431" r:id="rId17"/>
        </w:object>
      </w:r>
      <w:r w:rsidR="00BF4604" w:rsidRPr="00E27D67">
        <w:rPr>
          <w:rFonts w:asciiTheme="minorEastAsia" w:hAnsiTheme="minorEastAsia" w:hint="eastAsia"/>
          <w:sz w:val="24"/>
          <w:szCs w:val="24"/>
        </w:rPr>
        <w:t xml:space="preserve">      </w:t>
      </w:r>
      <w:r w:rsidRPr="00E27D67">
        <w:rPr>
          <w:rFonts w:asciiTheme="minorEastAsia" w:hAnsiTheme="minorEastAsia"/>
          <w:sz w:val="24"/>
          <w:szCs w:val="24"/>
        </w:rPr>
        <w:object w:dxaOrig="868" w:dyaOrig="838">
          <v:shape id="_x0000_i1027" type="#_x0000_t75" style="width:73.5pt;height:71.25pt" o:ole="">
            <v:imagedata r:id="rId18" o:title=""/>
          </v:shape>
          <o:OLEObject Type="Embed" ProgID="Unknown" ShapeID="_x0000_i1027" DrawAspect="Content" ObjectID="_1620799432" r:id="rId19"/>
        </w:object>
      </w:r>
    </w:p>
    <w:p w:rsidR="00FA05ED" w:rsidRPr="00E27D67" w:rsidRDefault="00FA05ED" w:rsidP="00E27D67">
      <w:pPr>
        <w:spacing w:line="360" w:lineRule="auto"/>
        <w:ind w:firstLineChars="200" w:firstLine="480"/>
        <w:jc w:val="left"/>
        <w:rPr>
          <w:rFonts w:asciiTheme="minorEastAsia" w:hAnsiTheme="minorEastAsia"/>
          <w:sz w:val="24"/>
          <w:szCs w:val="24"/>
        </w:rPr>
      </w:pPr>
      <w:r w:rsidRPr="00E27D67">
        <w:rPr>
          <w:rFonts w:asciiTheme="minorEastAsia" w:hAnsiTheme="minorEastAsia" w:hint="eastAsia"/>
          <w:sz w:val="24"/>
          <w:szCs w:val="24"/>
        </w:rPr>
        <w:t>设计意图：让学生知道“怎么写”。</w:t>
      </w:r>
      <w:r w:rsidR="001A0117" w:rsidRPr="00E27D67">
        <w:rPr>
          <w:rFonts w:asciiTheme="minorEastAsia" w:hAnsiTheme="minorEastAsia" w:hint="eastAsia"/>
          <w:sz w:val="24"/>
          <w:szCs w:val="24"/>
        </w:rPr>
        <w:t>通过</w:t>
      </w:r>
      <w:r w:rsidR="00F8772B" w:rsidRPr="00E27D67">
        <w:rPr>
          <w:rFonts w:asciiTheme="minorEastAsia" w:hAnsiTheme="minorEastAsia" w:hint="eastAsia"/>
          <w:sz w:val="24"/>
          <w:szCs w:val="24"/>
        </w:rPr>
        <w:t>分析高考真题，梳理学生认知思路，</w:t>
      </w:r>
      <w:r w:rsidR="001A0117" w:rsidRPr="00E27D67">
        <w:rPr>
          <w:rFonts w:asciiTheme="minorEastAsia" w:hAnsiTheme="minorEastAsia" w:hint="eastAsia"/>
          <w:sz w:val="24"/>
          <w:szCs w:val="24"/>
        </w:rPr>
        <w:t>指导学生建立</w:t>
      </w:r>
      <w:r w:rsidR="00F8772B" w:rsidRPr="00E27D67">
        <w:rPr>
          <w:rFonts w:asciiTheme="minorEastAsia" w:hAnsiTheme="minorEastAsia" w:hint="eastAsia"/>
          <w:sz w:val="24"/>
          <w:szCs w:val="24"/>
        </w:rPr>
        <w:t>“思维流</w:t>
      </w:r>
      <w:r w:rsidR="00F8772B" w:rsidRPr="00E27D67">
        <w:rPr>
          <w:rFonts w:asciiTheme="minorEastAsia" w:hAnsiTheme="minorEastAsia" w:hint="eastAsia"/>
          <w:bCs/>
          <w:sz w:val="24"/>
          <w:szCs w:val="24"/>
        </w:rPr>
        <w:t>程</w:t>
      </w:r>
      <w:r w:rsidR="00F8772B" w:rsidRPr="00E27D67">
        <w:rPr>
          <w:rFonts w:asciiTheme="minorEastAsia" w:hAnsiTheme="minorEastAsia" w:hint="eastAsia"/>
          <w:sz w:val="24"/>
          <w:szCs w:val="24"/>
        </w:rPr>
        <w:t>模型”</w:t>
      </w:r>
      <w:r w:rsidR="001A0117" w:rsidRPr="00E27D67">
        <w:rPr>
          <w:rFonts w:asciiTheme="minorEastAsia" w:hAnsiTheme="minorEastAsia" w:hint="eastAsia"/>
          <w:sz w:val="24"/>
          <w:szCs w:val="24"/>
        </w:rPr>
        <w:t>，优化</w:t>
      </w:r>
      <w:r w:rsidR="006272A1" w:rsidRPr="00E27D67">
        <w:rPr>
          <w:rFonts w:asciiTheme="minorEastAsia" w:hAnsiTheme="minorEastAsia" w:hint="eastAsia"/>
          <w:sz w:val="24"/>
          <w:szCs w:val="24"/>
        </w:rPr>
        <w:t>学生</w:t>
      </w:r>
      <w:r w:rsidR="001A0117" w:rsidRPr="00E27D67">
        <w:rPr>
          <w:rFonts w:asciiTheme="minorEastAsia" w:hAnsiTheme="minorEastAsia" w:hint="eastAsia"/>
          <w:sz w:val="24"/>
          <w:szCs w:val="24"/>
        </w:rPr>
        <w:t>思维过程，做到思维有序，从而达到书写有序</w:t>
      </w:r>
      <w:r w:rsidR="006272A1" w:rsidRPr="00E27D67">
        <w:rPr>
          <w:rFonts w:asciiTheme="minorEastAsia" w:hAnsiTheme="minorEastAsia" w:hint="eastAsia"/>
          <w:sz w:val="24"/>
          <w:szCs w:val="24"/>
        </w:rPr>
        <w:t>，真正掌握限定条件下同分异构体的书写方法。</w:t>
      </w:r>
    </w:p>
    <w:p w:rsidR="006611F7" w:rsidRPr="00E27D67" w:rsidRDefault="006611F7" w:rsidP="00BF4604">
      <w:pPr>
        <w:spacing w:line="360" w:lineRule="auto"/>
        <w:jc w:val="left"/>
        <w:rPr>
          <w:rFonts w:asciiTheme="minorEastAsia" w:hAnsiTheme="minorEastAsia"/>
          <w:bCs/>
          <w:sz w:val="24"/>
          <w:szCs w:val="24"/>
        </w:rPr>
      </w:pPr>
      <w:r w:rsidRPr="00E27D67">
        <w:rPr>
          <w:rFonts w:asciiTheme="minorEastAsia" w:hAnsiTheme="minorEastAsia" w:hint="eastAsia"/>
          <w:sz w:val="24"/>
          <w:szCs w:val="24"/>
        </w:rPr>
        <w:t>（</w:t>
      </w:r>
      <w:r w:rsidR="00307F60" w:rsidRPr="00E27D67">
        <w:rPr>
          <w:rFonts w:asciiTheme="minorEastAsia" w:hAnsiTheme="minorEastAsia" w:hint="eastAsia"/>
          <w:sz w:val="24"/>
          <w:szCs w:val="24"/>
        </w:rPr>
        <w:t>五</w:t>
      </w:r>
      <w:r w:rsidRPr="00E27D67">
        <w:rPr>
          <w:rFonts w:asciiTheme="minorEastAsia" w:hAnsiTheme="minorEastAsia" w:hint="eastAsia"/>
          <w:sz w:val="24"/>
          <w:szCs w:val="24"/>
        </w:rPr>
        <w:t>）</w:t>
      </w:r>
      <w:r w:rsidRPr="00E27D67">
        <w:rPr>
          <w:rFonts w:asciiTheme="minorEastAsia" w:hAnsiTheme="minorEastAsia" w:hint="eastAsia"/>
          <w:bCs/>
          <w:sz w:val="24"/>
          <w:szCs w:val="24"/>
        </w:rPr>
        <w:t>类比延伸：</w:t>
      </w:r>
      <w:r w:rsidR="00134748" w:rsidRPr="00E27D67" w:rsidDel="00134748">
        <w:rPr>
          <w:rFonts w:asciiTheme="minorEastAsia" w:hAnsiTheme="minorEastAsia" w:hint="eastAsia"/>
          <w:bCs/>
          <w:sz w:val="24"/>
          <w:szCs w:val="24"/>
        </w:rPr>
        <w:t xml:space="preserve"> </w:t>
      </w:r>
    </w:p>
    <w:p w:rsidR="006611F7" w:rsidRPr="00E27D67" w:rsidRDefault="00134748" w:rsidP="009D7301">
      <w:pPr>
        <w:spacing w:line="360" w:lineRule="auto"/>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w:t>
      </w:r>
      <w:r w:rsidRPr="00E27D67">
        <w:rPr>
          <w:rFonts w:asciiTheme="minorEastAsia" w:hAnsiTheme="minorEastAsia"/>
          <w:bCs/>
          <w:sz w:val="24"/>
          <w:szCs w:val="24"/>
        </w:rPr>
        <w:t>2016</w:t>
      </w:r>
      <w:r w:rsidRPr="00E27D67">
        <w:rPr>
          <w:rFonts w:asciiTheme="minorEastAsia" w:hAnsiTheme="minorEastAsia" w:hint="eastAsia"/>
          <w:bCs/>
          <w:sz w:val="24"/>
          <w:szCs w:val="24"/>
        </w:rPr>
        <w:t>年全国</w:t>
      </w:r>
      <w:r w:rsidRPr="00E27D67">
        <w:rPr>
          <w:rFonts w:asciiTheme="minorEastAsia" w:hAnsiTheme="minorEastAsia" w:cs="宋体" w:hint="eastAsia"/>
          <w:bCs/>
          <w:sz w:val="24"/>
          <w:szCs w:val="24"/>
        </w:rPr>
        <w:t>Ⅱ</w:t>
      </w:r>
      <w:r w:rsidRPr="00E27D67">
        <w:rPr>
          <w:rFonts w:asciiTheme="minorEastAsia" w:hAnsiTheme="minorEastAsia" w:hint="eastAsia"/>
          <w:bCs/>
          <w:sz w:val="24"/>
          <w:szCs w:val="24"/>
        </w:rPr>
        <w:t xml:space="preserve">卷节选) </w:t>
      </w:r>
      <w:r w:rsidR="006611F7" w:rsidRPr="00E27D67">
        <w:rPr>
          <w:rFonts w:asciiTheme="minorEastAsia" w:hAnsiTheme="minorEastAsia" w:hint="eastAsia"/>
          <w:bCs/>
          <w:sz w:val="24"/>
          <w:szCs w:val="24"/>
        </w:rPr>
        <w:t>分子式为</w:t>
      </w:r>
      <w:r w:rsidR="006611F7" w:rsidRPr="00E27D67">
        <w:rPr>
          <w:rFonts w:asciiTheme="minorEastAsia" w:hAnsiTheme="minorEastAsia"/>
          <w:bCs/>
          <w:sz w:val="24"/>
          <w:szCs w:val="24"/>
        </w:rPr>
        <w:t>C</w:t>
      </w:r>
      <w:r w:rsidR="006611F7" w:rsidRPr="00E27D67">
        <w:rPr>
          <w:rFonts w:asciiTheme="minorEastAsia" w:hAnsiTheme="minorEastAsia"/>
          <w:bCs/>
          <w:sz w:val="24"/>
          <w:szCs w:val="24"/>
          <w:vertAlign w:val="subscript"/>
        </w:rPr>
        <w:t>4</w:t>
      </w:r>
      <w:r w:rsidR="006611F7" w:rsidRPr="00E27D67">
        <w:rPr>
          <w:rFonts w:asciiTheme="minorEastAsia" w:hAnsiTheme="minorEastAsia"/>
          <w:bCs/>
          <w:sz w:val="24"/>
          <w:szCs w:val="24"/>
        </w:rPr>
        <w:t>H</w:t>
      </w:r>
      <w:r w:rsidR="006611F7" w:rsidRPr="00E27D67">
        <w:rPr>
          <w:rFonts w:asciiTheme="minorEastAsia" w:hAnsiTheme="minorEastAsia"/>
          <w:bCs/>
          <w:sz w:val="24"/>
          <w:szCs w:val="24"/>
          <w:vertAlign w:val="subscript"/>
        </w:rPr>
        <w:t>8</w:t>
      </w:r>
      <w:r w:rsidR="006611F7" w:rsidRPr="00E27D67">
        <w:rPr>
          <w:rFonts w:asciiTheme="minorEastAsia" w:hAnsiTheme="minorEastAsia"/>
          <w:bCs/>
          <w:sz w:val="24"/>
          <w:szCs w:val="24"/>
        </w:rPr>
        <w:t>Cl</w:t>
      </w:r>
      <w:r w:rsidR="006611F7" w:rsidRPr="00E27D67">
        <w:rPr>
          <w:rFonts w:asciiTheme="minorEastAsia" w:hAnsiTheme="minorEastAsia"/>
          <w:bCs/>
          <w:sz w:val="24"/>
          <w:szCs w:val="24"/>
          <w:vertAlign w:val="subscript"/>
        </w:rPr>
        <w:t>2</w:t>
      </w:r>
      <w:r w:rsidR="006611F7" w:rsidRPr="00E27D67">
        <w:rPr>
          <w:rFonts w:asciiTheme="minorEastAsia" w:hAnsiTheme="minorEastAsia" w:hint="eastAsia"/>
          <w:bCs/>
          <w:sz w:val="24"/>
          <w:szCs w:val="24"/>
        </w:rPr>
        <w:t>的有机物共有</w:t>
      </w:r>
      <w:r w:rsidR="006611F7" w:rsidRPr="00E27D67">
        <w:rPr>
          <w:rFonts w:asciiTheme="minorEastAsia" w:hAnsiTheme="minorEastAsia"/>
          <w:bCs/>
          <w:sz w:val="24"/>
          <w:szCs w:val="24"/>
        </w:rPr>
        <w:t>(</w:t>
      </w:r>
      <w:r w:rsidR="006611F7" w:rsidRPr="00E27D67">
        <w:rPr>
          <w:rFonts w:asciiTheme="minorEastAsia" w:hAnsiTheme="minorEastAsia" w:hint="eastAsia"/>
          <w:bCs/>
          <w:sz w:val="24"/>
          <w:szCs w:val="24"/>
        </w:rPr>
        <w:t>不含立体异构</w:t>
      </w:r>
      <w:r w:rsidR="006611F7" w:rsidRPr="00E27D67">
        <w:rPr>
          <w:rFonts w:asciiTheme="minorEastAsia" w:hAnsiTheme="minorEastAsia"/>
          <w:bCs/>
          <w:sz w:val="24"/>
          <w:szCs w:val="24"/>
        </w:rPr>
        <w:t>)</w:t>
      </w:r>
      <w:r w:rsidR="006611F7" w:rsidRPr="00E27D67">
        <w:rPr>
          <w:rFonts w:asciiTheme="minorEastAsia" w:hAnsiTheme="minorEastAsia" w:hint="eastAsia"/>
          <w:bCs/>
          <w:sz w:val="24"/>
          <w:szCs w:val="24"/>
        </w:rPr>
        <w:t>（    ）</w:t>
      </w:r>
      <w:r w:rsidR="006611F7" w:rsidRPr="00E27D67">
        <w:rPr>
          <w:rFonts w:asciiTheme="minorEastAsia" w:hAnsiTheme="minorEastAsia"/>
          <w:bCs/>
          <w:sz w:val="24"/>
          <w:szCs w:val="24"/>
        </w:rPr>
        <w:t xml:space="preserve"> </w:t>
      </w:r>
    </w:p>
    <w:p w:rsidR="006611F7" w:rsidRPr="00E27D67" w:rsidRDefault="006611F7" w:rsidP="009D7301">
      <w:pPr>
        <w:spacing w:line="360" w:lineRule="auto"/>
        <w:ind w:firstLineChars="400" w:firstLine="960"/>
        <w:jc w:val="left"/>
        <w:rPr>
          <w:rFonts w:asciiTheme="minorEastAsia" w:hAnsiTheme="minorEastAsia"/>
          <w:bCs/>
          <w:sz w:val="24"/>
          <w:szCs w:val="24"/>
        </w:rPr>
      </w:pPr>
      <w:r w:rsidRPr="00E27D67">
        <w:rPr>
          <w:rFonts w:asciiTheme="minorEastAsia" w:hAnsiTheme="minorEastAsia"/>
          <w:bCs/>
          <w:sz w:val="24"/>
          <w:szCs w:val="24"/>
        </w:rPr>
        <w:lastRenderedPageBreak/>
        <w:t>A</w:t>
      </w:r>
      <w:r w:rsidRPr="00E27D67">
        <w:rPr>
          <w:rFonts w:asciiTheme="minorEastAsia" w:hAnsiTheme="minorEastAsia" w:hint="eastAsia"/>
          <w:bCs/>
          <w:sz w:val="24"/>
          <w:szCs w:val="24"/>
        </w:rPr>
        <w:t>．</w:t>
      </w:r>
      <w:r w:rsidRPr="00E27D67">
        <w:rPr>
          <w:rFonts w:asciiTheme="minorEastAsia" w:hAnsiTheme="minorEastAsia"/>
          <w:bCs/>
          <w:sz w:val="24"/>
          <w:szCs w:val="24"/>
        </w:rPr>
        <w:t>7</w:t>
      </w:r>
      <w:r w:rsidRPr="00E27D67">
        <w:rPr>
          <w:rFonts w:asciiTheme="minorEastAsia" w:hAnsiTheme="minorEastAsia" w:hint="eastAsia"/>
          <w:bCs/>
          <w:sz w:val="24"/>
          <w:szCs w:val="24"/>
        </w:rPr>
        <w:t>种</w:t>
      </w:r>
      <w:proofErr w:type="gramStart"/>
      <w:r w:rsidRPr="00E27D67">
        <w:rPr>
          <w:rFonts w:asciiTheme="minorEastAsia" w:hAnsiTheme="minorEastAsia" w:hint="eastAsia"/>
          <w:bCs/>
          <w:sz w:val="24"/>
          <w:szCs w:val="24"/>
        </w:rPr>
        <w:t xml:space="preserve">　　　　</w:t>
      </w:r>
      <w:proofErr w:type="gramEnd"/>
      <w:r w:rsidRPr="00E27D67">
        <w:rPr>
          <w:rFonts w:asciiTheme="minorEastAsia" w:hAnsiTheme="minorEastAsia"/>
          <w:bCs/>
          <w:sz w:val="24"/>
          <w:szCs w:val="24"/>
        </w:rPr>
        <w:t>B</w:t>
      </w:r>
      <w:r w:rsidRPr="00E27D67">
        <w:rPr>
          <w:rFonts w:asciiTheme="minorEastAsia" w:hAnsiTheme="minorEastAsia" w:hint="eastAsia"/>
          <w:bCs/>
          <w:sz w:val="24"/>
          <w:szCs w:val="24"/>
        </w:rPr>
        <w:t>．</w:t>
      </w:r>
      <w:r w:rsidRPr="00E27D67">
        <w:rPr>
          <w:rFonts w:asciiTheme="minorEastAsia" w:hAnsiTheme="minorEastAsia"/>
          <w:bCs/>
          <w:sz w:val="24"/>
          <w:szCs w:val="24"/>
        </w:rPr>
        <w:t>8</w:t>
      </w:r>
      <w:r w:rsidRPr="00E27D67">
        <w:rPr>
          <w:rFonts w:asciiTheme="minorEastAsia" w:hAnsiTheme="minorEastAsia" w:hint="eastAsia"/>
          <w:bCs/>
          <w:sz w:val="24"/>
          <w:szCs w:val="24"/>
        </w:rPr>
        <w:t>种</w:t>
      </w:r>
      <w:r w:rsidRPr="00E27D67">
        <w:rPr>
          <w:rFonts w:asciiTheme="minorEastAsia" w:hAnsiTheme="minorEastAsia"/>
          <w:bCs/>
          <w:sz w:val="24"/>
          <w:szCs w:val="24"/>
        </w:rPr>
        <w:t xml:space="preserve"> </w:t>
      </w:r>
      <w:r w:rsidR="00A67A5F">
        <w:rPr>
          <w:rFonts w:asciiTheme="minorEastAsia" w:hAnsiTheme="minorEastAsia" w:hint="eastAsia"/>
          <w:bCs/>
          <w:sz w:val="24"/>
          <w:szCs w:val="24"/>
        </w:rPr>
        <w:t xml:space="preserve">  </w:t>
      </w:r>
      <w:r w:rsidRPr="00E27D67">
        <w:rPr>
          <w:rFonts w:asciiTheme="minorEastAsia" w:hAnsiTheme="minorEastAsia"/>
          <w:bCs/>
          <w:sz w:val="24"/>
          <w:szCs w:val="24"/>
        </w:rPr>
        <w:t xml:space="preserve">    C</w:t>
      </w:r>
      <w:r w:rsidRPr="00E27D67">
        <w:rPr>
          <w:rFonts w:asciiTheme="minorEastAsia" w:hAnsiTheme="minorEastAsia" w:hint="eastAsia"/>
          <w:bCs/>
          <w:sz w:val="24"/>
          <w:szCs w:val="24"/>
        </w:rPr>
        <w:t>．</w:t>
      </w:r>
      <w:r w:rsidRPr="00E27D67">
        <w:rPr>
          <w:rFonts w:asciiTheme="minorEastAsia" w:hAnsiTheme="minorEastAsia"/>
          <w:bCs/>
          <w:sz w:val="24"/>
          <w:szCs w:val="24"/>
        </w:rPr>
        <w:t>9</w:t>
      </w:r>
      <w:r w:rsidRPr="00E27D67">
        <w:rPr>
          <w:rFonts w:asciiTheme="minorEastAsia" w:hAnsiTheme="minorEastAsia" w:hint="eastAsia"/>
          <w:bCs/>
          <w:sz w:val="24"/>
          <w:szCs w:val="24"/>
        </w:rPr>
        <w:t>种</w:t>
      </w:r>
      <w:r w:rsidRPr="00E27D67">
        <w:rPr>
          <w:rFonts w:asciiTheme="minorEastAsia" w:hAnsiTheme="minorEastAsia"/>
          <w:bCs/>
          <w:sz w:val="24"/>
          <w:szCs w:val="24"/>
        </w:rPr>
        <w:t xml:space="preserve">       D</w:t>
      </w:r>
      <w:r w:rsidRPr="00E27D67">
        <w:rPr>
          <w:rFonts w:asciiTheme="minorEastAsia" w:hAnsiTheme="minorEastAsia" w:hint="eastAsia"/>
          <w:bCs/>
          <w:sz w:val="24"/>
          <w:szCs w:val="24"/>
        </w:rPr>
        <w:t>．</w:t>
      </w:r>
      <w:r w:rsidRPr="00E27D67">
        <w:rPr>
          <w:rFonts w:asciiTheme="minorEastAsia" w:hAnsiTheme="minorEastAsia"/>
          <w:bCs/>
          <w:sz w:val="24"/>
          <w:szCs w:val="24"/>
        </w:rPr>
        <w:t>10</w:t>
      </w:r>
      <w:r w:rsidRPr="00E27D67">
        <w:rPr>
          <w:rFonts w:asciiTheme="minorEastAsia" w:hAnsiTheme="minorEastAsia" w:hint="eastAsia"/>
          <w:bCs/>
          <w:sz w:val="24"/>
          <w:szCs w:val="24"/>
        </w:rPr>
        <w:t>种</w:t>
      </w:r>
    </w:p>
    <w:p w:rsidR="008A3D5B" w:rsidRPr="00E27D67" w:rsidRDefault="006611F7" w:rsidP="00E27D67">
      <w:pPr>
        <w:spacing w:line="360" w:lineRule="auto"/>
        <w:ind w:firstLineChars="150" w:firstLine="360"/>
        <w:jc w:val="left"/>
        <w:rPr>
          <w:rFonts w:asciiTheme="minorEastAsia" w:hAnsiTheme="minorEastAsia"/>
          <w:bCs/>
          <w:sz w:val="24"/>
          <w:szCs w:val="24"/>
        </w:rPr>
      </w:pPr>
      <w:r w:rsidRPr="00E27D67">
        <w:rPr>
          <w:rFonts w:asciiTheme="minorEastAsia" w:hAnsiTheme="minorEastAsia" w:hint="eastAsia"/>
          <w:sz w:val="24"/>
          <w:szCs w:val="24"/>
        </w:rPr>
        <w:t>设计意图：</w:t>
      </w:r>
      <w:r w:rsidR="00275109" w:rsidRPr="00E27D67">
        <w:rPr>
          <w:rFonts w:asciiTheme="minorEastAsia" w:hAnsiTheme="minorEastAsia" w:hint="eastAsia"/>
          <w:sz w:val="24"/>
          <w:szCs w:val="24"/>
        </w:rPr>
        <w:t>通过类比练习，</w:t>
      </w:r>
      <w:r w:rsidRPr="00E27D67">
        <w:rPr>
          <w:rFonts w:asciiTheme="minorEastAsia" w:hAnsiTheme="minorEastAsia" w:hint="eastAsia"/>
          <w:sz w:val="24"/>
          <w:szCs w:val="24"/>
        </w:rPr>
        <w:t>让学生意识到“万变不离其中”。2016年全国卷以选择题的形式考察 “同分异构体”的</w:t>
      </w:r>
      <w:r w:rsidR="008A3D5B" w:rsidRPr="00E27D67">
        <w:rPr>
          <w:rFonts w:asciiTheme="minorEastAsia" w:hAnsiTheme="minorEastAsia" w:hint="eastAsia"/>
          <w:sz w:val="24"/>
          <w:szCs w:val="24"/>
        </w:rPr>
        <w:t>内</w:t>
      </w:r>
      <w:r w:rsidRPr="00E27D67">
        <w:rPr>
          <w:rFonts w:asciiTheme="minorEastAsia" w:hAnsiTheme="minorEastAsia" w:hint="eastAsia"/>
          <w:sz w:val="24"/>
          <w:szCs w:val="24"/>
        </w:rPr>
        <w:t>容，虽然表面上考察形式不一样，考察物质不同，但如果把</w:t>
      </w:r>
      <w:r w:rsidR="008A3D5B" w:rsidRPr="00E27D67">
        <w:rPr>
          <w:rFonts w:asciiTheme="minorEastAsia" w:hAnsiTheme="minorEastAsia" w:hint="eastAsia"/>
          <w:sz w:val="24"/>
          <w:szCs w:val="24"/>
        </w:rPr>
        <w:t>2018年全国</w:t>
      </w:r>
      <w:proofErr w:type="gramStart"/>
      <w:r w:rsidR="008A3D5B" w:rsidRPr="00E27D67">
        <w:rPr>
          <w:rFonts w:asciiTheme="minorEastAsia" w:hAnsiTheme="minorEastAsia" w:hint="eastAsia"/>
          <w:sz w:val="24"/>
          <w:szCs w:val="24"/>
        </w:rPr>
        <w:t>卷考察</w:t>
      </w:r>
      <w:proofErr w:type="gramEnd"/>
      <w:r w:rsidRPr="00E27D67">
        <w:rPr>
          <w:rFonts w:asciiTheme="minorEastAsia" w:hAnsiTheme="minorEastAsia" w:hint="eastAsia"/>
          <w:sz w:val="24"/>
          <w:szCs w:val="24"/>
        </w:rPr>
        <w:t>的B</w:t>
      </w:r>
      <w:r w:rsidR="00BF4604" w:rsidRPr="00E27D67">
        <w:rPr>
          <w:rFonts w:asciiTheme="minorEastAsia" w:hAnsiTheme="minorEastAsia" w:hint="eastAsia"/>
          <w:sz w:val="24"/>
          <w:szCs w:val="24"/>
        </w:rPr>
        <w:t>物质</w:t>
      </w:r>
      <w:r w:rsidRPr="00E27D67">
        <w:rPr>
          <w:rFonts w:asciiTheme="minorEastAsia" w:hAnsiTheme="minorEastAsia" w:hint="eastAsia"/>
          <w:sz w:val="24"/>
          <w:szCs w:val="24"/>
        </w:rPr>
        <w:t>写成</w:t>
      </w:r>
      <w:r w:rsidRPr="00E27D67">
        <w:rPr>
          <w:rFonts w:asciiTheme="minorEastAsia" w:hAnsiTheme="minorEastAsia" w:hint="eastAsia"/>
          <w:bCs/>
          <w:sz w:val="24"/>
          <w:szCs w:val="24"/>
        </w:rPr>
        <w:t>C</w:t>
      </w:r>
      <w:r w:rsidRPr="00E27D67">
        <w:rPr>
          <w:rFonts w:asciiTheme="minorEastAsia" w:hAnsiTheme="minorEastAsia" w:hint="eastAsia"/>
          <w:bCs/>
          <w:sz w:val="24"/>
          <w:szCs w:val="24"/>
          <w:vertAlign w:val="subscript"/>
        </w:rPr>
        <w:t>4</w:t>
      </w:r>
      <w:r w:rsidRPr="00E27D67">
        <w:rPr>
          <w:rFonts w:asciiTheme="minorEastAsia" w:hAnsiTheme="minorEastAsia" w:hint="eastAsia"/>
          <w:bCs/>
          <w:sz w:val="24"/>
          <w:szCs w:val="24"/>
        </w:rPr>
        <w:t>H</w:t>
      </w:r>
      <w:r w:rsidRPr="00E27D67">
        <w:rPr>
          <w:rFonts w:asciiTheme="minorEastAsia" w:hAnsiTheme="minorEastAsia" w:hint="eastAsia"/>
          <w:bCs/>
          <w:sz w:val="24"/>
          <w:szCs w:val="24"/>
          <w:vertAlign w:val="subscript"/>
        </w:rPr>
        <w:t>8</w:t>
      </w:r>
      <w:r w:rsidRPr="00E27D67">
        <w:rPr>
          <w:rFonts w:asciiTheme="minorEastAsia" w:hAnsiTheme="minorEastAsia" w:hint="eastAsia"/>
          <w:bCs/>
          <w:sz w:val="24"/>
          <w:szCs w:val="24"/>
        </w:rPr>
        <w:t>（COOH）</w:t>
      </w:r>
      <w:r w:rsidRPr="00E27D67">
        <w:rPr>
          <w:rFonts w:asciiTheme="minorEastAsia" w:hAnsiTheme="minorEastAsia" w:hint="eastAsia"/>
          <w:bCs/>
          <w:sz w:val="24"/>
          <w:szCs w:val="24"/>
          <w:vertAlign w:val="subscript"/>
        </w:rPr>
        <w:t>2</w:t>
      </w:r>
      <w:r w:rsidRPr="00E27D67">
        <w:rPr>
          <w:rFonts w:asciiTheme="minorEastAsia" w:hAnsiTheme="minorEastAsia" w:hint="eastAsia"/>
          <w:sz w:val="24"/>
          <w:szCs w:val="24"/>
        </w:rPr>
        <w:t>类比</w:t>
      </w:r>
      <w:r w:rsidR="008A3D5B" w:rsidRPr="00E27D67">
        <w:rPr>
          <w:rFonts w:asciiTheme="minorEastAsia" w:hAnsiTheme="minorEastAsia"/>
          <w:bCs/>
          <w:sz w:val="24"/>
          <w:szCs w:val="24"/>
        </w:rPr>
        <w:t>2016</w:t>
      </w:r>
      <w:r w:rsidR="008A3D5B" w:rsidRPr="00E27D67">
        <w:rPr>
          <w:rFonts w:asciiTheme="minorEastAsia" w:hAnsiTheme="minorEastAsia" w:hint="eastAsia"/>
          <w:bCs/>
          <w:sz w:val="24"/>
          <w:szCs w:val="24"/>
        </w:rPr>
        <w:t>年全国卷</w:t>
      </w:r>
      <w:r w:rsidR="008A3D5B" w:rsidRPr="00E27D67">
        <w:rPr>
          <w:rFonts w:asciiTheme="minorEastAsia" w:hAnsiTheme="minorEastAsia"/>
          <w:bCs/>
          <w:sz w:val="24"/>
          <w:szCs w:val="24"/>
        </w:rPr>
        <w:t>C</w:t>
      </w:r>
      <w:r w:rsidR="008A3D5B" w:rsidRPr="00E27D67">
        <w:rPr>
          <w:rFonts w:asciiTheme="minorEastAsia" w:hAnsiTheme="minorEastAsia"/>
          <w:bCs/>
          <w:sz w:val="24"/>
          <w:szCs w:val="24"/>
          <w:vertAlign w:val="subscript"/>
        </w:rPr>
        <w:t>4</w:t>
      </w:r>
      <w:r w:rsidR="008A3D5B" w:rsidRPr="00E27D67">
        <w:rPr>
          <w:rFonts w:asciiTheme="minorEastAsia" w:hAnsiTheme="minorEastAsia"/>
          <w:bCs/>
          <w:sz w:val="24"/>
          <w:szCs w:val="24"/>
        </w:rPr>
        <w:t>H</w:t>
      </w:r>
      <w:r w:rsidR="008A3D5B" w:rsidRPr="00E27D67">
        <w:rPr>
          <w:rFonts w:asciiTheme="minorEastAsia" w:hAnsiTheme="minorEastAsia"/>
          <w:bCs/>
          <w:sz w:val="24"/>
          <w:szCs w:val="24"/>
          <w:vertAlign w:val="subscript"/>
        </w:rPr>
        <w:t>8</w:t>
      </w:r>
      <w:r w:rsidR="008A3D5B" w:rsidRPr="00E27D67">
        <w:rPr>
          <w:rFonts w:asciiTheme="minorEastAsia" w:hAnsiTheme="minorEastAsia"/>
          <w:bCs/>
          <w:sz w:val="24"/>
          <w:szCs w:val="24"/>
        </w:rPr>
        <w:t>Cl</w:t>
      </w:r>
      <w:r w:rsidR="008A3D5B" w:rsidRPr="00E27D67">
        <w:rPr>
          <w:rFonts w:asciiTheme="minorEastAsia" w:hAnsiTheme="minorEastAsia"/>
          <w:bCs/>
          <w:sz w:val="24"/>
          <w:szCs w:val="24"/>
          <w:vertAlign w:val="subscript"/>
        </w:rPr>
        <w:t>2</w:t>
      </w:r>
      <w:r w:rsidR="008A3D5B" w:rsidRPr="00E27D67">
        <w:rPr>
          <w:rFonts w:asciiTheme="minorEastAsia" w:hAnsiTheme="minorEastAsia" w:hint="eastAsia"/>
          <w:sz w:val="24"/>
          <w:szCs w:val="24"/>
        </w:rPr>
        <w:t>，学生会发现底层思维逻辑是一样的。</w:t>
      </w:r>
    </w:p>
    <w:p w:rsidR="001C55B9" w:rsidRPr="00E27D67" w:rsidRDefault="001C55B9" w:rsidP="00BF4604">
      <w:pPr>
        <w:spacing w:line="360" w:lineRule="auto"/>
        <w:jc w:val="left"/>
        <w:rPr>
          <w:rFonts w:asciiTheme="minorEastAsia" w:hAnsiTheme="minorEastAsia"/>
          <w:bCs/>
          <w:sz w:val="24"/>
          <w:szCs w:val="24"/>
        </w:rPr>
      </w:pPr>
      <w:r w:rsidRPr="00E27D67">
        <w:rPr>
          <w:rFonts w:asciiTheme="minorEastAsia" w:hAnsiTheme="minorEastAsia" w:hint="eastAsia"/>
          <w:sz w:val="24"/>
          <w:szCs w:val="24"/>
        </w:rPr>
        <w:t>（</w:t>
      </w:r>
      <w:r w:rsidR="00307F60" w:rsidRPr="00E27D67">
        <w:rPr>
          <w:rFonts w:asciiTheme="minorEastAsia" w:hAnsiTheme="minorEastAsia" w:hint="eastAsia"/>
          <w:sz w:val="24"/>
          <w:szCs w:val="24"/>
        </w:rPr>
        <w:t>六</w:t>
      </w:r>
      <w:r w:rsidRPr="00E27D67">
        <w:rPr>
          <w:rFonts w:asciiTheme="minorEastAsia" w:hAnsiTheme="minorEastAsia" w:hint="eastAsia"/>
          <w:sz w:val="24"/>
          <w:szCs w:val="24"/>
        </w:rPr>
        <w:t>）</w:t>
      </w:r>
      <w:r w:rsidRPr="00E27D67">
        <w:rPr>
          <w:rFonts w:asciiTheme="minorEastAsia" w:hAnsiTheme="minorEastAsia" w:hint="eastAsia"/>
          <w:bCs/>
          <w:sz w:val="24"/>
          <w:szCs w:val="24"/>
        </w:rPr>
        <w:t>巩固落实</w:t>
      </w:r>
      <w:r w:rsidRPr="00E27D67">
        <w:rPr>
          <w:rFonts w:asciiTheme="minorEastAsia" w:hAnsiTheme="minorEastAsia" w:hint="eastAsia"/>
          <w:sz w:val="24"/>
          <w:szCs w:val="24"/>
        </w:rPr>
        <w:t>：</w:t>
      </w:r>
    </w:p>
    <w:p w:rsidR="00B73A69" w:rsidRPr="00E27D67" w:rsidRDefault="001C55B9" w:rsidP="00B73A69">
      <w:pPr>
        <w:spacing w:line="360" w:lineRule="auto"/>
        <w:jc w:val="left"/>
        <w:rPr>
          <w:rFonts w:asciiTheme="minorEastAsia" w:hAnsiTheme="minorEastAsia" w:cs="宋体"/>
          <w:sz w:val="24"/>
          <w:szCs w:val="24"/>
        </w:rPr>
      </w:pPr>
      <w:r w:rsidRPr="00E27D67">
        <w:rPr>
          <w:rFonts w:asciiTheme="minorEastAsia" w:hAnsiTheme="minorEastAsia" w:hint="eastAsia"/>
          <w:sz w:val="24"/>
          <w:szCs w:val="24"/>
        </w:rPr>
        <w:t>(2017</w:t>
      </w:r>
      <w:r w:rsidRPr="00E27D67">
        <w:rPr>
          <w:rFonts w:asciiTheme="minorEastAsia" w:hAnsiTheme="minorEastAsia" w:hint="eastAsia"/>
          <w:bCs/>
          <w:sz w:val="24"/>
          <w:szCs w:val="24"/>
        </w:rPr>
        <w:t>·</w:t>
      </w:r>
      <w:r w:rsidRPr="00E27D67">
        <w:rPr>
          <w:rFonts w:asciiTheme="minorEastAsia" w:hAnsiTheme="minorEastAsia" w:cs="宋体" w:hint="eastAsia"/>
          <w:sz w:val="24"/>
          <w:szCs w:val="24"/>
        </w:rPr>
        <w:t>全国</w:t>
      </w:r>
      <w:r w:rsidR="00134748" w:rsidRPr="00E27D67">
        <w:rPr>
          <w:rFonts w:asciiTheme="minorEastAsia" w:hAnsiTheme="minorEastAsia" w:cs="宋体" w:hint="eastAsia"/>
          <w:sz w:val="24"/>
          <w:szCs w:val="24"/>
        </w:rPr>
        <w:t>I</w:t>
      </w:r>
      <w:r w:rsidRPr="00E27D67">
        <w:rPr>
          <w:rFonts w:asciiTheme="minorEastAsia" w:hAnsiTheme="minorEastAsia" w:cs="宋体" w:hint="eastAsia"/>
          <w:sz w:val="24"/>
          <w:szCs w:val="24"/>
        </w:rPr>
        <w:t>卷</w:t>
      </w:r>
      <w:r w:rsidR="00674CD4" w:rsidRPr="00E27D67">
        <w:rPr>
          <w:rFonts w:asciiTheme="minorEastAsia" w:hAnsiTheme="minorEastAsia" w:cs="宋体" w:hint="eastAsia"/>
          <w:sz w:val="24"/>
          <w:szCs w:val="24"/>
        </w:rPr>
        <w:t>节选</w:t>
      </w:r>
      <w:r w:rsidRPr="00E27D67">
        <w:rPr>
          <w:rFonts w:asciiTheme="minorEastAsia" w:hAnsiTheme="minorEastAsia" w:hint="eastAsia"/>
          <w:sz w:val="24"/>
          <w:szCs w:val="24"/>
        </w:rPr>
        <w:t xml:space="preserve">) </w:t>
      </w:r>
      <w:r w:rsidRPr="00E27D67">
        <w:rPr>
          <w:rFonts w:asciiTheme="minorEastAsia" w:hAnsiTheme="minorEastAsia"/>
          <w:sz w:val="24"/>
          <w:szCs w:val="24"/>
        </w:rPr>
        <w:t>L</w:t>
      </w:r>
      <w:r w:rsidRPr="00E27D67">
        <w:rPr>
          <w:rFonts w:asciiTheme="minorEastAsia" w:hAnsiTheme="minorEastAsia" w:cs="宋体" w:hint="eastAsia"/>
          <w:sz w:val="24"/>
          <w:szCs w:val="24"/>
        </w:rPr>
        <w:t>是</w:t>
      </w:r>
      <w:r w:rsidRPr="00E27D67">
        <w:rPr>
          <w:rFonts w:asciiTheme="minorEastAsia" w:hAnsiTheme="minorEastAsia" w:hint="eastAsia"/>
          <w:sz w:val="24"/>
          <w:szCs w:val="24"/>
        </w:rPr>
        <w:t>D</w:t>
      </w:r>
      <w:r w:rsidRPr="00E27D67">
        <w:rPr>
          <w:rFonts w:asciiTheme="minorEastAsia" w:hAnsiTheme="minorEastAsia" w:cs="宋体" w:hint="eastAsia"/>
          <w:sz w:val="24"/>
          <w:szCs w:val="24"/>
        </w:rPr>
        <w:t>（</w:t>
      </w:r>
      <w:r w:rsidRPr="00E27D67">
        <w:rPr>
          <w:rFonts w:asciiTheme="minorEastAsia" w:hAnsiTheme="minorEastAsia"/>
          <w:sz w:val="24"/>
          <w:szCs w:val="24"/>
        </w:rPr>
        <w:t xml:space="preserve"> </w:t>
      </w:r>
      <w:r w:rsidRPr="00E27D67">
        <w:rPr>
          <w:rFonts w:asciiTheme="minorEastAsia" w:hAnsiTheme="minorEastAsia"/>
          <w:noProof/>
          <w:sz w:val="24"/>
          <w:szCs w:val="24"/>
        </w:rPr>
        <w:drawing>
          <wp:inline distT="0" distB="0" distL="0" distR="0">
            <wp:extent cx="1057275" cy="333375"/>
            <wp:effectExtent l="19050" t="0" r="9525" b="0"/>
            <wp:docPr id="1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0" cstate="print"/>
                    <a:srcRect/>
                    <a:stretch>
                      <a:fillRect/>
                    </a:stretch>
                  </pic:blipFill>
                  <pic:spPr bwMode="auto">
                    <a:xfrm>
                      <a:off x="0" y="0"/>
                      <a:ext cx="1057275" cy="333375"/>
                    </a:xfrm>
                    <a:prstGeom prst="rect">
                      <a:avLst/>
                    </a:prstGeom>
                    <a:noFill/>
                    <a:ln w="9525">
                      <a:noFill/>
                      <a:miter lim="800000"/>
                      <a:headEnd/>
                      <a:tailEnd/>
                    </a:ln>
                  </pic:spPr>
                </pic:pic>
              </a:graphicData>
            </a:graphic>
          </wp:inline>
        </w:drawing>
      </w:r>
      <w:r w:rsidRPr="00E27D67">
        <w:rPr>
          <w:rFonts w:asciiTheme="minorEastAsia" w:hAnsiTheme="minorEastAsia" w:hint="eastAsia"/>
          <w:sz w:val="24"/>
          <w:szCs w:val="24"/>
        </w:rPr>
        <w:t xml:space="preserve"> </w:t>
      </w:r>
      <w:r w:rsidRPr="00E27D67">
        <w:rPr>
          <w:rFonts w:asciiTheme="minorEastAsia" w:hAnsiTheme="minorEastAsia" w:cs="宋体" w:hint="eastAsia"/>
          <w:sz w:val="24"/>
          <w:szCs w:val="24"/>
        </w:rPr>
        <w:t>）的同分异构体，可与</w:t>
      </w:r>
      <w:r w:rsidRPr="00E27D67">
        <w:rPr>
          <w:rFonts w:asciiTheme="minorEastAsia" w:hAnsiTheme="minorEastAsia"/>
          <w:sz w:val="24"/>
          <w:szCs w:val="24"/>
        </w:rPr>
        <w:t>FeCl</w:t>
      </w:r>
      <w:r w:rsidRPr="00E27D67">
        <w:rPr>
          <w:rFonts w:asciiTheme="minorEastAsia" w:hAnsiTheme="minorEastAsia" w:hint="eastAsia"/>
          <w:sz w:val="24"/>
          <w:szCs w:val="24"/>
          <w:vertAlign w:val="subscript"/>
        </w:rPr>
        <w:t>3</w:t>
      </w:r>
      <w:r w:rsidRPr="00E27D67">
        <w:rPr>
          <w:rFonts w:asciiTheme="minorEastAsia" w:hAnsiTheme="minorEastAsia" w:cs="宋体" w:hint="eastAsia"/>
          <w:sz w:val="24"/>
          <w:szCs w:val="24"/>
        </w:rPr>
        <w:t>溶液发生显色反应，</w:t>
      </w:r>
      <w:r w:rsidRPr="00E27D67">
        <w:rPr>
          <w:rFonts w:asciiTheme="minorEastAsia" w:hAnsiTheme="minorEastAsia"/>
          <w:sz w:val="24"/>
          <w:szCs w:val="24"/>
        </w:rPr>
        <w:t>1 mol</w:t>
      </w:r>
      <w:r w:rsidRPr="00E27D67">
        <w:rPr>
          <w:rFonts w:asciiTheme="minorEastAsia" w:hAnsiTheme="minorEastAsia" w:cs="宋体" w:hint="eastAsia"/>
          <w:sz w:val="24"/>
          <w:szCs w:val="24"/>
        </w:rPr>
        <w:t>的</w:t>
      </w:r>
      <w:r w:rsidRPr="00E27D67">
        <w:rPr>
          <w:rFonts w:asciiTheme="minorEastAsia" w:hAnsiTheme="minorEastAsia"/>
          <w:sz w:val="24"/>
          <w:szCs w:val="24"/>
        </w:rPr>
        <w:t>L</w:t>
      </w:r>
      <w:r w:rsidRPr="00E27D67">
        <w:rPr>
          <w:rFonts w:asciiTheme="minorEastAsia" w:hAnsiTheme="minorEastAsia" w:cs="宋体" w:hint="eastAsia"/>
          <w:sz w:val="24"/>
          <w:szCs w:val="24"/>
        </w:rPr>
        <w:t>可与</w:t>
      </w:r>
      <w:r w:rsidRPr="00E27D67">
        <w:rPr>
          <w:rFonts w:asciiTheme="minorEastAsia" w:hAnsiTheme="minorEastAsia"/>
          <w:sz w:val="24"/>
          <w:szCs w:val="24"/>
        </w:rPr>
        <w:t>2 mol</w:t>
      </w:r>
      <w:r w:rsidRPr="00E27D67">
        <w:rPr>
          <w:rFonts w:asciiTheme="minorEastAsia" w:hAnsiTheme="minorEastAsia" w:cs="宋体" w:hint="eastAsia"/>
          <w:sz w:val="24"/>
          <w:szCs w:val="24"/>
        </w:rPr>
        <w:t>的</w:t>
      </w:r>
      <w:r w:rsidRPr="00E27D67">
        <w:rPr>
          <w:rFonts w:asciiTheme="minorEastAsia" w:hAnsiTheme="minorEastAsia"/>
          <w:sz w:val="24"/>
          <w:szCs w:val="24"/>
        </w:rPr>
        <w:t>Na</w:t>
      </w:r>
      <w:r w:rsidRPr="00E27D67">
        <w:rPr>
          <w:rFonts w:asciiTheme="minorEastAsia" w:hAnsiTheme="minorEastAsia" w:hint="eastAsia"/>
          <w:sz w:val="24"/>
          <w:szCs w:val="24"/>
          <w:vertAlign w:val="subscript"/>
        </w:rPr>
        <w:t>2</w:t>
      </w:r>
      <w:r w:rsidRPr="00E27D67">
        <w:rPr>
          <w:rFonts w:asciiTheme="minorEastAsia" w:hAnsiTheme="minorEastAsia" w:hint="eastAsia"/>
          <w:sz w:val="24"/>
          <w:szCs w:val="24"/>
        </w:rPr>
        <w:t>CO</w:t>
      </w:r>
      <w:r w:rsidRPr="00E27D67">
        <w:rPr>
          <w:rFonts w:asciiTheme="minorEastAsia" w:hAnsiTheme="minorEastAsia" w:hint="eastAsia"/>
          <w:sz w:val="24"/>
          <w:szCs w:val="24"/>
          <w:vertAlign w:val="subscript"/>
        </w:rPr>
        <w:t>3</w:t>
      </w:r>
      <w:r w:rsidRPr="00E27D67">
        <w:rPr>
          <w:rFonts w:asciiTheme="minorEastAsia" w:hAnsiTheme="minorEastAsia" w:cs="宋体" w:hint="eastAsia"/>
          <w:sz w:val="24"/>
          <w:szCs w:val="24"/>
        </w:rPr>
        <w:t>反应，</w:t>
      </w:r>
      <w:r w:rsidRPr="00E27D67">
        <w:rPr>
          <w:rFonts w:asciiTheme="minorEastAsia" w:hAnsiTheme="minorEastAsia"/>
          <w:sz w:val="24"/>
          <w:szCs w:val="24"/>
        </w:rPr>
        <w:t>L</w:t>
      </w:r>
      <w:r w:rsidRPr="00E27D67">
        <w:rPr>
          <w:rFonts w:asciiTheme="minorEastAsia" w:hAnsiTheme="minorEastAsia" w:cs="宋体" w:hint="eastAsia"/>
          <w:sz w:val="24"/>
          <w:szCs w:val="24"/>
        </w:rPr>
        <w:t>共有</w:t>
      </w:r>
      <w:r w:rsidRPr="00E27D67">
        <w:rPr>
          <w:rFonts w:asciiTheme="minorEastAsia" w:hAnsiTheme="minorEastAsia" w:hint="eastAsia"/>
          <w:sz w:val="24"/>
          <w:szCs w:val="24"/>
        </w:rPr>
        <w:t>______</w:t>
      </w:r>
      <w:r w:rsidRPr="00E27D67">
        <w:rPr>
          <w:rFonts w:asciiTheme="minorEastAsia" w:hAnsiTheme="minorEastAsia" w:cs="宋体" w:hint="eastAsia"/>
          <w:sz w:val="24"/>
          <w:szCs w:val="24"/>
        </w:rPr>
        <w:t>种；</w:t>
      </w:r>
    </w:p>
    <w:p w:rsidR="001C55B9" w:rsidRPr="00E27D67" w:rsidRDefault="00B73A69" w:rsidP="00B73A69">
      <w:pPr>
        <w:spacing w:line="360" w:lineRule="auto"/>
        <w:jc w:val="left"/>
        <w:rPr>
          <w:rFonts w:asciiTheme="minorEastAsia" w:hAnsiTheme="minorEastAsia" w:cs="宋体"/>
          <w:sz w:val="24"/>
          <w:szCs w:val="24"/>
        </w:rPr>
      </w:pPr>
      <w:r w:rsidRPr="00E27D67">
        <w:rPr>
          <w:rFonts w:asciiTheme="minorEastAsia" w:hAnsiTheme="minorEastAsia" w:cs="宋体" w:hint="eastAsia"/>
          <w:sz w:val="24"/>
          <w:szCs w:val="24"/>
        </w:rPr>
        <w:t xml:space="preserve"> </w:t>
      </w:r>
      <w:r w:rsidR="001C55B9" w:rsidRPr="00E27D67">
        <w:rPr>
          <w:rFonts w:asciiTheme="minorEastAsia" w:hAnsiTheme="minorEastAsia" w:cs="宋体" w:hint="eastAsia"/>
          <w:sz w:val="24"/>
          <w:szCs w:val="24"/>
        </w:rPr>
        <w:t>其中核磁共振氢谱为四组峰，峰面积比为</w:t>
      </w:r>
      <w:r w:rsidR="001C55B9" w:rsidRPr="00E27D67">
        <w:rPr>
          <w:rFonts w:asciiTheme="minorEastAsia" w:hAnsiTheme="minorEastAsia"/>
          <w:sz w:val="24"/>
          <w:szCs w:val="24"/>
        </w:rPr>
        <w:t>3</w:t>
      </w:r>
      <w:r w:rsidR="001C55B9" w:rsidRPr="00E27D67">
        <w:rPr>
          <w:rFonts w:asciiTheme="minorEastAsia" w:hAnsiTheme="minorEastAsia" w:cs="宋体" w:hint="eastAsia"/>
          <w:sz w:val="24"/>
          <w:szCs w:val="24"/>
        </w:rPr>
        <w:t>∶</w:t>
      </w:r>
      <w:r w:rsidR="001C55B9" w:rsidRPr="00E27D67">
        <w:rPr>
          <w:rFonts w:asciiTheme="minorEastAsia" w:hAnsiTheme="minorEastAsia"/>
          <w:sz w:val="24"/>
          <w:szCs w:val="24"/>
        </w:rPr>
        <w:t>2</w:t>
      </w:r>
      <w:r w:rsidR="001C55B9" w:rsidRPr="00E27D67">
        <w:rPr>
          <w:rFonts w:asciiTheme="minorEastAsia" w:hAnsiTheme="minorEastAsia" w:cs="宋体" w:hint="eastAsia"/>
          <w:sz w:val="24"/>
          <w:szCs w:val="24"/>
        </w:rPr>
        <w:t>∶</w:t>
      </w:r>
      <w:r w:rsidR="001C55B9" w:rsidRPr="00E27D67">
        <w:rPr>
          <w:rFonts w:asciiTheme="minorEastAsia" w:hAnsiTheme="minorEastAsia"/>
          <w:sz w:val="24"/>
          <w:szCs w:val="24"/>
        </w:rPr>
        <w:t>2</w:t>
      </w:r>
      <w:r w:rsidR="001C55B9" w:rsidRPr="00E27D67">
        <w:rPr>
          <w:rFonts w:asciiTheme="minorEastAsia" w:hAnsiTheme="minorEastAsia" w:cs="宋体" w:hint="eastAsia"/>
          <w:sz w:val="24"/>
          <w:szCs w:val="24"/>
        </w:rPr>
        <w:t>∶</w:t>
      </w:r>
      <w:r w:rsidR="001C55B9" w:rsidRPr="00E27D67">
        <w:rPr>
          <w:rFonts w:asciiTheme="minorEastAsia" w:hAnsiTheme="minorEastAsia"/>
          <w:sz w:val="24"/>
          <w:szCs w:val="24"/>
        </w:rPr>
        <w:t>1</w:t>
      </w:r>
      <w:r w:rsidR="001C55B9" w:rsidRPr="00E27D67">
        <w:rPr>
          <w:rFonts w:asciiTheme="minorEastAsia" w:hAnsiTheme="minorEastAsia" w:cs="宋体" w:hint="eastAsia"/>
          <w:sz w:val="24"/>
          <w:szCs w:val="24"/>
        </w:rPr>
        <w:t>的结构简式为</w:t>
      </w:r>
      <w:r w:rsidR="001C55B9" w:rsidRPr="00E27D67">
        <w:rPr>
          <w:rFonts w:asciiTheme="minorEastAsia" w:hAnsiTheme="minorEastAsia"/>
          <w:sz w:val="24"/>
          <w:szCs w:val="24"/>
        </w:rPr>
        <w:t>___________</w:t>
      </w:r>
      <w:r w:rsidR="001C55B9" w:rsidRPr="00E27D67">
        <w:rPr>
          <w:rFonts w:asciiTheme="minorEastAsia" w:hAnsiTheme="minorEastAsia" w:cs="宋体" w:hint="eastAsia"/>
          <w:sz w:val="24"/>
          <w:szCs w:val="24"/>
        </w:rPr>
        <w:t>、</w:t>
      </w:r>
      <w:r w:rsidR="001C55B9" w:rsidRPr="00E27D67">
        <w:rPr>
          <w:rFonts w:asciiTheme="minorEastAsia" w:hAnsiTheme="minorEastAsia"/>
          <w:sz w:val="24"/>
          <w:szCs w:val="24"/>
        </w:rPr>
        <w:t>____________</w:t>
      </w:r>
      <w:r w:rsidR="001C55B9" w:rsidRPr="00E27D67">
        <w:rPr>
          <w:rFonts w:asciiTheme="minorEastAsia" w:hAnsiTheme="minorEastAsia" w:cs="宋体" w:hint="eastAsia"/>
          <w:sz w:val="24"/>
          <w:szCs w:val="24"/>
        </w:rPr>
        <w:t>。</w:t>
      </w:r>
    </w:p>
    <w:p w:rsidR="006611F7" w:rsidRPr="00E27D67" w:rsidRDefault="00674CD4" w:rsidP="00E27D67">
      <w:pPr>
        <w:spacing w:line="360" w:lineRule="auto"/>
        <w:ind w:firstLineChars="200" w:firstLine="480"/>
        <w:jc w:val="left"/>
        <w:rPr>
          <w:rFonts w:asciiTheme="minorEastAsia" w:hAnsiTheme="minorEastAsia"/>
          <w:sz w:val="24"/>
          <w:szCs w:val="24"/>
        </w:rPr>
      </w:pPr>
      <w:r w:rsidRPr="00E27D67">
        <w:rPr>
          <w:rFonts w:asciiTheme="minorEastAsia" w:hAnsiTheme="minorEastAsia" w:hint="eastAsia"/>
          <w:sz w:val="24"/>
          <w:szCs w:val="24"/>
        </w:rPr>
        <w:t>设计意图：</w:t>
      </w:r>
      <w:r w:rsidR="00275109" w:rsidRPr="00E27D67">
        <w:rPr>
          <w:rFonts w:asciiTheme="minorEastAsia" w:hAnsiTheme="minorEastAsia" w:hint="eastAsia"/>
          <w:sz w:val="24"/>
          <w:szCs w:val="24"/>
        </w:rPr>
        <w:t>让学生运用上面的思维流程解决2017年全国</w:t>
      </w:r>
      <w:proofErr w:type="gramStart"/>
      <w:r w:rsidR="00275109" w:rsidRPr="00E27D67">
        <w:rPr>
          <w:rFonts w:asciiTheme="minorEastAsia" w:hAnsiTheme="minorEastAsia" w:hint="eastAsia"/>
          <w:sz w:val="24"/>
          <w:szCs w:val="24"/>
        </w:rPr>
        <w:t>卷有关</w:t>
      </w:r>
      <w:proofErr w:type="gramEnd"/>
      <w:r w:rsidR="00275109" w:rsidRPr="00E27D67">
        <w:rPr>
          <w:rFonts w:asciiTheme="minorEastAsia" w:hAnsiTheme="minorEastAsia" w:hint="eastAsia"/>
          <w:sz w:val="24"/>
          <w:szCs w:val="24"/>
        </w:rPr>
        <w:t>同分异构体的真题，检验</w:t>
      </w:r>
      <w:r w:rsidR="00B707C2" w:rsidRPr="00E27D67">
        <w:rPr>
          <w:rFonts w:asciiTheme="minorEastAsia" w:hAnsiTheme="minorEastAsia" w:hint="eastAsia"/>
          <w:sz w:val="24"/>
          <w:szCs w:val="24"/>
        </w:rPr>
        <w:t>学生“会不会写”。</w:t>
      </w:r>
      <w:r w:rsidR="00F8772B" w:rsidRPr="00E27D67">
        <w:rPr>
          <w:rFonts w:asciiTheme="minorEastAsia" w:hAnsiTheme="minorEastAsia" w:hint="eastAsia"/>
          <w:sz w:val="24"/>
          <w:szCs w:val="24"/>
        </w:rPr>
        <w:t>从</w:t>
      </w:r>
      <w:r w:rsidR="00A13876" w:rsidRPr="00E27D67">
        <w:rPr>
          <w:rFonts w:asciiTheme="minorEastAsia" w:hAnsiTheme="minorEastAsia" w:hint="eastAsia"/>
          <w:sz w:val="24"/>
          <w:szCs w:val="24"/>
        </w:rPr>
        <w:t>构建</w:t>
      </w:r>
      <w:r w:rsidR="00F8772B" w:rsidRPr="00E27D67">
        <w:rPr>
          <w:rFonts w:asciiTheme="minorEastAsia" w:hAnsiTheme="minorEastAsia" w:hint="eastAsia"/>
          <w:sz w:val="24"/>
          <w:szCs w:val="24"/>
        </w:rPr>
        <w:t>“思维流</w:t>
      </w:r>
      <w:r w:rsidR="00F8772B" w:rsidRPr="00E27D67">
        <w:rPr>
          <w:rFonts w:asciiTheme="minorEastAsia" w:hAnsiTheme="minorEastAsia" w:hint="eastAsia"/>
          <w:bCs/>
          <w:sz w:val="24"/>
          <w:szCs w:val="24"/>
        </w:rPr>
        <w:t>程</w:t>
      </w:r>
      <w:r w:rsidR="00F8772B" w:rsidRPr="00E27D67">
        <w:rPr>
          <w:rFonts w:asciiTheme="minorEastAsia" w:hAnsiTheme="minorEastAsia" w:hint="eastAsia"/>
          <w:sz w:val="24"/>
          <w:szCs w:val="24"/>
        </w:rPr>
        <w:t>模型”到运用“思维流</w:t>
      </w:r>
      <w:r w:rsidR="00F8772B" w:rsidRPr="00E27D67">
        <w:rPr>
          <w:rFonts w:asciiTheme="minorEastAsia" w:hAnsiTheme="minorEastAsia" w:hint="eastAsia"/>
          <w:bCs/>
          <w:sz w:val="24"/>
          <w:szCs w:val="24"/>
        </w:rPr>
        <w:t>程</w:t>
      </w:r>
      <w:r w:rsidR="00F8772B" w:rsidRPr="00E27D67">
        <w:rPr>
          <w:rFonts w:asciiTheme="minorEastAsia" w:hAnsiTheme="minorEastAsia" w:hint="eastAsia"/>
          <w:sz w:val="24"/>
          <w:szCs w:val="24"/>
        </w:rPr>
        <w:t>模型”，</w:t>
      </w:r>
      <w:r w:rsidR="00A13876" w:rsidRPr="00E27D67">
        <w:rPr>
          <w:rFonts w:asciiTheme="minorEastAsia" w:hAnsiTheme="minorEastAsia" w:hint="eastAsia"/>
          <w:sz w:val="24"/>
          <w:szCs w:val="24"/>
        </w:rPr>
        <w:t>检测学生运用</w:t>
      </w:r>
      <w:r w:rsidR="00AF7DC9" w:rsidRPr="00E27D67">
        <w:rPr>
          <w:rFonts w:asciiTheme="minorEastAsia" w:hAnsiTheme="minorEastAsia" w:hint="eastAsia"/>
          <w:sz w:val="24"/>
          <w:szCs w:val="24"/>
        </w:rPr>
        <w:t>“思维流</w:t>
      </w:r>
      <w:r w:rsidR="00AF7DC9" w:rsidRPr="00E27D67">
        <w:rPr>
          <w:rFonts w:asciiTheme="minorEastAsia" w:hAnsiTheme="minorEastAsia" w:hint="eastAsia"/>
          <w:bCs/>
          <w:sz w:val="24"/>
          <w:szCs w:val="24"/>
        </w:rPr>
        <w:t>程</w:t>
      </w:r>
      <w:r w:rsidR="00AF7DC9" w:rsidRPr="00E27D67">
        <w:rPr>
          <w:rFonts w:asciiTheme="minorEastAsia" w:hAnsiTheme="minorEastAsia" w:hint="eastAsia"/>
          <w:sz w:val="24"/>
          <w:szCs w:val="24"/>
        </w:rPr>
        <w:t>模型”</w:t>
      </w:r>
      <w:r w:rsidR="00B707C2" w:rsidRPr="00E27D67">
        <w:rPr>
          <w:rFonts w:asciiTheme="minorEastAsia" w:hAnsiTheme="minorEastAsia" w:hint="eastAsia"/>
          <w:sz w:val="24"/>
          <w:szCs w:val="24"/>
        </w:rPr>
        <w:t>，有没有解决前面书写时遇到的逻辑混乱，思维无序，写错写漏的情况，检测“模型”效果。</w:t>
      </w:r>
    </w:p>
    <w:p w:rsidR="00275109" w:rsidRPr="00E27D67" w:rsidRDefault="00293FE0" w:rsidP="009D7301">
      <w:pPr>
        <w:spacing w:line="360" w:lineRule="auto"/>
        <w:ind w:firstLineChars="50" w:firstLine="120"/>
        <w:jc w:val="left"/>
        <w:rPr>
          <w:rFonts w:asciiTheme="minorEastAsia" w:hAnsiTheme="minorEastAsia"/>
          <w:sz w:val="24"/>
          <w:szCs w:val="24"/>
        </w:rPr>
      </w:pPr>
      <w:r w:rsidRPr="00E27D67">
        <w:rPr>
          <w:rFonts w:asciiTheme="minorEastAsia" w:hAnsiTheme="minorEastAsia" w:hint="eastAsia"/>
          <w:sz w:val="24"/>
          <w:szCs w:val="24"/>
        </w:rPr>
        <w:t>（</w:t>
      </w:r>
      <w:r w:rsidR="00307F60" w:rsidRPr="00E27D67">
        <w:rPr>
          <w:rFonts w:asciiTheme="minorEastAsia" w:hAnsiTheme="minorEastAsia" w:hint="eastAsia"/>
          <w:sz w:val="24"/>
          <w:szCs w:val="24"/>
        </w:rPr>
        <w:t>七</w:t>
      </w:r>
      <w:r w:rsidRPr="00E27D67">
        <w:rPr>
          <w:rFonts w:asciiTheme="minorEastAsia" w:hAnsiTheme="minorEastAsia" w:hint="eastAsia"/>
          <w:sz w:val="24"/>
          <w:szCs w:val="24"/>
        </w:rPr>
        <w:t>）过渡：</w:t>
      </w:r>
    </w:p>
    <w:p w:rsidR="00293FE0" w:rsidRPr="00E27D67" w:rsidRDefault="007C489B" w:rsidP="00E27D67">
      <w:pPr>
        <w:spacing w:line="360" w:lineRule="auto"/>
        <w:jc w:val="left"/>
        <w:rPr>
          <w:rFonts w:asciiTheme="minorEastAsia" w:hAnsiTheme="minorEastAsia" w:cs="宋体"/>
          <w:sz w:val="24"/>
          <w:szCs w:val="24"/>
        </w:rPr>
      </w:pPr>
      <w:r w:rsidRPr="00E27D67">
        <w:rPr>
          <w:rFonts w:asciiTheme="minorEastAsia" w:hAnsiTheme="minorEastAsia" w:hint="eastAsia"/>
          <w:sz w:val="24"/>
          <w:szCs w:val="24"/>
        </w:rPr>
        <w:t>(2015·</w:t>
      </w:r>
      <w:r w:rsidRPr="00E27D67">
        <w:rPr>
          <w:rFonts w:asciiTheme="minorEastAsia" w:hAnsiTheme="minorEastAsia" w:cs="宋体" w:hint="eastAsia"/>
          <w:sz w:val="24"/>
          <w:szCs w:val="24"/>
        </w:rPr>
        <w:t>全国卷Ⅱ</w:t>
      </w:r>
      <w:r w:rsidRPr="00E27D67">
        <w:rPr>
          <w:rFonts w:asciiTheme="minorEastAsia" w:hAnsiTheme="minorEastAsia" w:hint="eastAsia"/>
          <w:sz w:val="24"/>
          <w:szCs w:val="24"/>
        </w:rPr>
        <w:t>)写出与乙炔具有相同官能团的异戊二烯的所有同分异构体</w:t>
      </w:r>
    </w:p>
    <w:p w:rsidR="00B1675D" w:rsidRPr="00E27D67" w:rsidRDefault="00020F3F" w:rsidP="00E27D67">
      <w:pPr>
        <w:spacing w:line="360" w:lineRule="auto"/>
        <w:ind w:firstLineChars="200" w:firstLine="480"/>
        <w:jc w:val="left"/>
        <w:rPr>
          <w:rFonts w:asciiTheme="minorEastAsia" w:hAnsiTheme="minorEastAsia"/>
          <w:sz w:val="24"/>
          <w:szCs w:val="24"/>
        </w:rPr>
      </w:pPr>
      <w:r w:rsidRPr="00E27D67">
        <w:rPr>
          <w:rFonts w:asciiTheme="minorEastAsia" w:hAnsiTheme="minorEastAsia" w:hint="eastAsia"/>
          <w:sz w:val="24"/>
          <w:szCs w:val="24"/>
        </w:rPr>
        <w:t>设计意图：</w:t>
      </w:r>
      <w:r w:rsidR="00B1675D" w:rsidRPr="00E27D67">
        <w:rPr>
          <w:rFonts w:asciiTheme="minorEastAsia" w:hAnsiTheme="minorEastAsia" w:hint="eastAsia"/>
          <w:sz w:val="24"/>
          <w:szCs w:val="24"/>
        </w:rPr>
        <w:t>通过一道比较简单的题目引入</w:t>
      </w:r>
      <w:r w:rsidR="0091790A" w:rsidRPr="00E27D67">
        <w:rPr>
          <w:rFonts w:asciiTheme="minorEastAsia" w:hAnsiTheme="minorEastAsia" w:hint="eastAsia"/>
          <w:sz w:val="24"/>
          <w:szCs w:val="24"/>
        </w:rPr>
        <w:t>“插入法”。对比上面几道题遇到“端基”基团，这道题的碳</w:t>
      </w:r>
      <w:proofErr w:type="gramStart"/>
      <w:r w:rsidR="0091790A" w:rsidRPr="00E27D67">
        <w:rPr>
          <w:rFonts w:asciiTheme="minorEastAsia" w:hAnsiTheme="minorEastAsia" w:hint="eastAsia"/>
          <w:sz w:val="24"/>
          <w:szCs w:val="24"/>
        </w:rPr>
        <w:t>碳</w:t>
      </w:r>
      <w:proofErr w:type="gramEnd"/>
      <w:r w:rsidR="0091790A" w:rsidRPr="00E27D67">
        <w:rPr>
          <w:rFonts w:asciiTheme="minorEastAsia" w:hAnsiTheme="minorEastAsia" w:hint="eastAsia"/>
          <w:sz w:val="24"/>
          <w:szCs w:val="24"/>
        </w:rPr>
        <w:t>三键可看作“桥基”基团，能插入到碳</w:t>
      </w:r>
      <w:proofErr w:type="gramStart"/>
      <w:r w:rsidR="0091790A" w:rsidRPr="00E27D67">
        <w:rPr>
          <w:rFonts w:asciiTheme="minorEastAsia" w:hAnsiTheme="minorEastAsia" w:hint="eastAsia"/>
          <w:sz w:val="24"/>
          <w:szCs w:val="24"/>
        </w:rPr>
        <w:t>碳</w:t>
      </w:r>
      <w:proofErr w:type="gramEnd"/>
      <w:r w:rsidR="0091790A" w:rsidRPr="00E27D67">
        <w:rPr>
          <w:rFonts w:asciiTheme="minorEastAsia" w:hAnsiTheme="minorEastAsia" w:hint="eastAsia"/>
          <w:sz w:val="24"/>
          <w:szCs w:val="24"/>
        </w:rPr>
        <w:t>之间。一方面</w:t>
      </w:r>
      <w:r w:rsidR="0021495E" w:rsidRPr="00E27D67">
        <w:rPr>
          <w:rFonts w:asciiTheme="minorEastAsia" w:hAnsiTheme="minorEastAsia" w:hint="eastAsia"/>
          <w:sz w:val="24"/>
          <w:szCs w:val="24"/>
        </w:rPr>
        <w:t>让</w:t>
      </w:r>
      <w:r w:rsidR="0091790A" w:rsidRPr="00E27D67">
        <w:rPr>
          <w:rFonts w:asciiTheme="minorEastAsia" w:hAnsiTheme="minorEastAsia" w:hint="eastAsia"/>
          <w:sz w:val="24"/>
          <w:szCs w:val="24"/>
        </w:rPr>
        <w:t>学生见识到“插入法”的快捷，另</w:t>
      </w:r>
      <w:r w:rsidR="00B1675D" w:rsidRPr="00E27D67">
        <w:rPr>
          <w:rFonts w:asciiTheme="minorEastAsia" w:hAnsiTheme="minorEastAsia" w:hint="eastAsia"/>
          <w:sz w:val="24"/>
          <w:szCs w:val="24"/>
        </w:rPr>
        <w:t>一方面</w:t>
      </w:r>
      <w:r w:rsidR="0091790A" w:rsidRPr="00E27D67">
        <w:rPr>
          <w:rFonts w:asciiTheme="minorEastAsia" w:hAnsiTheme="minorEastAsia" w:hint="eastAsia"/>
          <w:sz w:val="24"/>
          <w:szCs w:val="24"/>
        </w:rPr>
        <w:t>继续</w:t>
      </w:r>
      <w:r w:rsidR="00B1675D" w:rsidRPr="00E27D67">
        <w:rPr>
          <w:rFonts w:asciiTheme="minorEastAsia" w:hAnsiTheme="minorEastAsia" w:hint="eastAsia"/>
          <w:sz w:val="24"/>
          <w:szCs w:val="24"/>
        </w:rPr>
        <w:t>强化学生的思维流程，先“碳链异构”，再 “官能团</w:t>
      </w:r>
      <w:r w:rsidR="0091790A" w:rsidRPr="00E27D67">
        <w:rPr>
          <w:rFonts w:asciiTheme="minorEastAsia" w:hAnsiTheme="minorEastAsia" w:hint="eastAsia"/>
          <w:sz w:val="24"/>
          <w:szCs w:val="24"/>
        </w:rPr>
        <w:t>位置</w:t>
      </w:r>
      <w:r w:rsidR="00B1675D" w:rsidRPr="00E27D67">
        <w:rPr>
          <w:rFonts w:asciiTheme="minorEastAsia" w:hAnsiTheme="minorEastAsia" w:hint="eastAsia"/>
          <w:sz w:val="24"/>
          <w:szCs w:val="24"/>
        </w:rPr>
        <w:t>异构”</w:t>
      </w:r>
      <w:r w:rsidR="0091790A" w:rsidRPr="00E27D67">
        <w:rPr>
          <w:rFonts w:asciiTheme="minorEastAsia" w:hAnsiTheme="minorEastAsia" w:hint="eastAsia"/>
          <w:sz w:val="24"/>
          <w:szCs w:val="24"/>
        </w:rPr>
        <w:t>。</w:t>
      </w:r>
    </w:p>
    <w:p w:rsidR="0091790A" w:rsidRPr="00E27D67" w:rsidRDefault="0091790A" w:rsidP="00BF4604">
      <w:pPr>
        <w:spacing w:line="360" w:lineRule="auto"/>
        <w:jc w:val="left"/>
        <w:rPr>
          <w:rFonts w:asciiTheme="minorEastAsia" w:hAnsiTheme="minorEastAsia"/>
          <w:sz w:val="24"/>
          <w:szCs w:val="24"/>
        </w:rPr>
      </w:pPr>
      <w:r w:rsidRPr="00E27D67">
        <w:rPr>
          <w:rFonts w:asciiTheme="minorEastAsia" w:hAnsiTheme="minorEastAsia" w:hint="eastAsia"/>
          <w:sz w:val="24"/>
          <w:szCs w:val="24"/>
        </w:rPr>
        <w:t>（</w:t>
      </w:r>
      <w:r w:rsidR="00307F60" w:rsidRPr="00E27D67">
        <w:rPr>
          <w:rFonts w:asciiTheme="minorEastAsia" w:hAnsiTheme="minorEastAsia" w:hint="eastAsia"/>
          <w:sz w:val="24"/>
          <w:szCs w:val="24"/>
        </w:rPr>
        <w:t>八</w:t>
      </w:r>
      <w:r w:rsidRPr="00E27D67">
        <w:rPr>
          <w:rFonts w:asciiTheme="minorEastAsia" w:hAnsiTheme="minorEastAsia" w:hint="eastAsia"/>
          <w:sz w:val="24"/>
          <w:szCs w:val="24"/>
        </w:rPr>
        <w:t>）优化“思维模型”</w:t>
      </w:r>
      <w:r w:rsidR="00342D34" w:rsidRPr="00E27D67">
        <w:rPr>
          <w:rFonts w:asciiTheme="minorEastAsia" w:hAnsiTheme="minorEastAsia" w:hint="eastAsia"/>
          <w:sz w:val="24"/>
          <w:szCs w:val="24"/>
        </w:rPr>
        <w:t>：</w:t>
      </w:r>
    </w:p>
    <w:p w:rsidR="009834A8" w:rsidRPr="00E27D67" w:rsidRDefault="009834A8" w:rsidP="00E27D67">
      <w:pPr>
        <w:spacing w:line="360" w:lineRule="auto"/>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1</w:t>
      </w:r>
      <w:r w:rsidR="00E27D67">
        <w:rPr>
          <w:rFonts w:asciiTheme="minorEastAsia" w:hAnsiTheme="minorEastAsia" w:hint="eastAsia"/>
          <w:bCs/>
          <w:sz w:val="24"/>
          <w:szCs w:val="24"/>
        </w:rPr>
        <w:t>.</w:t>
      </w:r>
      <w:r w:rsidRPr="00E27D67">
        <w:rPr>
          <w:rFonts w:asciiTheme="minorEastAsia" w:hAnsiTheme="minorEastAsia" w:hint="eastAsia"/>
          <w:bCs/>
          <w:sz w:val="24"/>
          <w:szCs w:val="24"/>
        </w:rPr>
        <w:t xml:space="preserve">目标分析： </w:t>
      </w:r>
      <w:r w:rsidR="00E27D67">
        <w:rPr>
          <w:rFonts w:asciiTheme="minorEastAsia" w:hAnsiTheme="minorEastAsia" w:hint="eastAsia"/>
          <w:bCs/>
          <w:sz w:val="24"/>
          <w:szCs w:val="24"/>
        </w:rPr>
        <w:t>(1)</w:t>
      </w:r>
      <w:r w:rsidRPr="00E27D67">
        <w:rPr>
          <w:rFonts w:asciiTheme="minorEastAsia" w:hAnsiTheme="minorEastAsia" w:hint="eastAsia"/>
          <w:bCs/>
          <w:sz w:val="24"/>
          <w:szCs w:val="24"/>
        </w:rPr>
        <w:t xml:space="preserve">碳原子数  </w:t>
      </w:r>
      <w:r w:rsidR="00E27D67">
        <w:rPr>
          <w:rFonts w:asciiTheme="minorEastAsia" w:hAnsiTheme="minorEastAsia" w:hint="eastAsia"/>
          <w:bCs/>
          <w:sz w:val="24"/>
          <w:szCs w:val="24"/>
        </w:rPr>
        <w:t>(2)</w:t>
      </w:r>
      <w:proofErr w:type="gramStart"/>
      <w:r w:rsidRPr="00E27D67">
        <w:rPr>
          <w:rFonts w:asciiTheme="minorEastAsia" w:hAnsiTheme="minorEastAsia" w:hint="eastAsia"/>
          <w:bCs/>
          <w:sz w:val="24"/>
          <w:szCs w:val="24"/>
        </w:rPr>
        <w:t>不</w:t>
      </w:r>
      <w:proofErr w:type="gramEnd"/>
      <w:r w:rsidRPr="00E27D67">
        <w:rPr>
          <w:rFonts w:asciiTheme="minorEastAsia" w:hAnsiTheme="minorEastAsia" w:hint="eastAsia"/>
          <w:bCs/>
          <w:sz w:val="24"/>
          <w:szCs w:val="24"/>
        </w:rPr>
        <w:t xml:space="preserve">饱和度  </w:t>
      </w:r>
      <w:r w:rsidR="00E27D67">
        <w:rPr>
          <w:rFonts w:asciiTheme="minorEastAsia" w:hAnsiTheme="minorEastAsia" w:hint="eastAsia"/>
          <w:bCs/>
          <w:sz w:val="24"/>
          <w:szCs w:val="24"/>
        </w:rPr>
        <w:t>(3)</w:t>
      </w:r>
      <w:r w:rsidRPr="00E27D67">
        <w:rPr>
          <w:rFonts w:asciiTheme="minorEastAsia" w:hAnsiTheme="minorEastAsia" w:hint="eastAsia"/>
          <w:bCs/>
          <w:sz w:val="24"/>
          <w:szCs w:val="24"/>
        </w:rPr>
        <w:t>氧原子数</w:t>
      </w:r>
    </w:p>
    <w:p w:rsidR="009834A8" w:rsidRPr="00E27D67" w:rsidRDefault="009834A8" w:rsidP="00E27D67">
      <w:pPr>
        <w:spacing w:line="360" w:lineRule="auto"/>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2</w:t>
      </w:r>
      <w:r w:rsidR="00E27D67">
        <w:rPr>
          <w:rFonts w:asciiTheme="minorEastAsia" w:hAnsiTheme="minorEastAsia" w:hint="eastAsia"/>
          <w:bCs/>
          <w:sz w:val="24"/>
          <w:szCs w:val="24"/>
        </w:rPr>
        <w:t>.</w:t>
      </w:r>
      <w:r w:rsidRPr="00E27D67">
        <w:rPr>
          <w:rFonts w:asciiTheme="minorEastAsia" w:hAnsiTheme="minorEastAsia" w:hint="eastAsia"/>
          <w:bCs/>
          <w:sz w:val="24"/>
          <w:szCs w:val="24"/>
        </w:rPr>
        <w:t>拆分：</w:t>
      </w:r>
      <w:r w:rsidR="00E27D67">
        <w:rPr>
          <w:rFonts w:asciiTheme="minorEastAsia" w:hAnsiTheme="minorEastAsia" w:hint="eastAsia"/>
          <w:bCs/>
          <w:sz w:val="24"/>
          <w:szCs w:val="24"/>
        </w:rPr>
        <w:t>(1)</w:t>
      </w:r>
      <w:r w:rsidR="00A13876" w:rsidRPr="00E27D67">
        <w:rPr>
          <w:rFonts w:asciiTheme="minorEastAsia" w:hAnsiTheme="minorEastAsia" w:hint="eastAsia"/>
          <w:bCs/>
          <w:sz w:val="24"/>
          <w:szCs w:val="24"/>
        </w:rPr>
        <w:t>确认</w:t>
      </w:r>
      <w:r w:rsidRPr="00E27D67">
        <w:rPr>
          <w:rFonts w:asciiTheme="minorEastAsia" w:hAnsiTheme="minorEastAsia" w:hint="eastAsia"/>
          <w:bCs/>
          <w:sz w:val="24"/>
          <w:szCs w:val="24"/>
        </w:rPr>
        <w:t xml:space="preserve">官能团  </w:t>
      </w:r>
      <w:r w:rsidR="00E27D67">
        <w:rPr>
          <w:rFonts w:asciiTheme="minorEastAsia" w:hAnsiTheme="minorEastAsia" w:hint="eastAsia"/>
          <w:bCs/>
          <w:sz w:val="24"/>
          <w:szCs w:val="24"/>
        </w:rPr>
        <w:t>(2)</w:t>
      </w:r>
      <w:r w:rsidR="00A13876" w:rsidRPr="00E27D67">
        <w:rPr>
          <w:rFonts w:asciiTheme="minorEastAsia" w:hAnsiTheme="minorEastAsia" w:hint="eastAsia"/>
          <w:bCs/>
          <w:sz w:val="24"/>
          <w:szCs w:val="24"/>
        </w:rPr>
        <w:t>注意</w:t>
      </w:r>
      <w:r w:rsidRPr="00E27D67">
        <w:rPr>
          <w:rFonts w:asciiTheme="minorEastAsia" w:hAnsiTheme="minorEastAsia" w:hint="eastAsia"/>
          <w:bCs/>
          <w:sz w:val="24"/>
          <w:szCs w:val="24"/>
        </w:rPr>
        <w:t>取代基种类和数目</w:t>
      </w:r>
    </w:p>
    <w:p w:rsidR="00446233" w:rsidRPr="00E27D67" w:rsidRDefault="009834A8" w:rsidP="00E27D67">
      <w:pPr>
        <w:spacing w:line="360" w:lineRule="auto"/>
        <w:ind w:firstLineChars="300" w:firstLine="720"/>
        <w:jc w:val="left"/>
        <w:rPr>
          <w:rFonts w:asciiTheme="minorEastAsia" w:hAnsiTheme="minorEastAsia"/>
          <w:bCs/>
          <w:sz w:val="24"/>
          <w:szCs w:val="24"/>
        </w:rPr>
      </w:pPr>
      <w:r w:rsidRPr="00E27D67">
        <w:rPr>
          <w:rFonts w:asciiTheme="minorEastAsia" w:hAnsiTheme="minorEastAsia" w:hint="eastAsia"/>
          <w:bCs/>
          <w:sz w:val="24"/>
          <w:szCs w:val="24"/>
        </w:rPr>
        <w:t>3</w:t>
      </w:r>
      <w:r w:rsidR="00E27D67">
        <w:rPr>
          <w:rFonts w:asciiTheme="minorEastAsia" w:hAnsiTheme="minorEastAsia" w:hint="eastAsia"/>
          <w:bCs/>
          <w:sz w:val="24"/>
          <w:szCs w:val="24"/>
        </w:rPr>
        <w:t>.</w:t>
      </w:r>
      <w:r w:rsidR="00A13876" w:rsidRPr="00E27D67">
        <w:rPr>
          <w:rFonts w:asciiTheme="minorEastAsia" w:hAnsiTheme="minorEastAsia" w:hint="eastAsia"/>
          <w:bCs/>
          <w:sz w:val="24"/>
          <w:szCs w:val="24"/>
        </w:rPr>
        <w:t>官能团</w:t>
      </w:r>
      <w:r w:rsidRPr="00E27D67">
        <w:rPr>
          <w:rFonts w:asciiTheme="minorEastAsia" w:hAnsiTheme="minorEastAsia" w:hint="eastAsia"/>
          <w:bCs/>
          <w:sz w:val="24"/>
          <w:szCs w:val="24"/>
        </w:rPr>
        <w:t>类型分析：</w:t>
      </w:r>
      <w:r w:rsidR="00E27D67">
        <w:rPr>
          <w:rFonts w:asciiTheme="minorEastAsia" w:hAnsiTheme="minorEastAsia" w:hint="eastAsia"/>
          <w:bCs/>
          <w:sz w:val="24"/>
          <w:szCs w:val="24"/>
        </w:rPr>
        <w:t>(1)</w:t>
      </w:r>
      <w:r w:rsidR="00E27D67" w:rsidRPr="00E27D67">
        <w:rPr>
          <w:rFonts w:asciiTheme="minorEastAsia" w:hAnsiTheme="minorEastAsia" w:hint="eastAsia"/>
          <w:sz w:val="24"/>
          <w:szCs w:val="24"/>
        </w:rPr>
        <w:t xml:space="preserve"> </w:t>
      </w:r>
      <w:r w:rsidRPr="00E27D67">
        <w:rPr>
          <w:rFonts w:asciiTheme="minorEastAsia" w:hAnsiTheme="minorEastAsia" w:hint="eastAsia"/>
          <w:sz w:val="24"/>
          <w:szCs w:val="24"/>
        </w:rPr>
        <w:t>“端基”基团：</w:t>
      </w:r>
      <w:r w:rsidR="00446233" w:rsidRPr="00E27D67">
        <w:rPr>
          <w:rFonts w:asciiTheme="minorEastAsia" w:hAnsiTheme="minorEastAsia" w:hint="eastAsia"/>
          <w:sz w:val="24"/>
          <w:szCs w:val="24"/>
        </w:rPr>
        <w:t>主要包括—X</w:t>
      </w:r>
      <w:r w:rsidR="00E27D67">
        <w:rPr>
          <w:rFonts w:asciiTheme="minorEastAsia" w:hAnsiTheme="minorEastAsia" w:hint="eastAsia"/>
          <w:sz w:val="24"/>
          <w:szCs w:val="24"/>
        </w:rPr>
        <w:t>,</w:t>
      </w:r>
      <w:r w:rsidR="00446233" w:rsidRPr="00E27D67">
        <w:rPr>
          <w:rFonts w:asciiTheme="minorEastAsia" w:hAnsiTheme="minorEastAsia"/>
          <w:bCs/>
          <w:sz w:val="24"/>
          <w:szCs w:val="24"/>
        </w:rPr>
        <w:t>—OH</w:t>
      </w:r>
      <w:r w:rsidR="00E27D67">
        <w:rPr>
          <w:rFonts w:asciiTheme="minorEastAsia" w:hAnsiTheme="minorEastAsia" w:hint="eastAsia"/>
          <w:bCs/>
          <w:sz w:val="24"/>
          <w:szCs w:val="24"/>
        </w:rPr>
        <w:t>,</w:t>
      </w:r>
      <w:r w:rsidR="00446233" w:rsidRPr="00E27D67">
        <w:rPr>
          <w:rFonts w:asciiTheme="minorEastAsia" w:hAnsiTheme="minorEastAsia"/>
          <w:bCs/>
          <w:sz w:val="24"/>
          <w:szCs w:val="24"/>
        </w:rPr>
        <w:t>—CHO</w:t>
      </w:r>
      <w:r w:rsidR="00E27D67">
        <w:rPr>
          <w:rFonts w:asciiTheme="minorEastAsia" w:hAnsiTheme="minorEastAsia" w:hint="eastAsia"/>
          <w:bCs/>
          <w:sz w:val="24"/>
          <w:szCs w:val="24"/>
        </w:rPr>
        <w:t>,</w:t>
      </w:r>
      <w:r w:rsidR="00446233" w:rsidRPr="00E27D67">
        <w:rPr>
          <w:rFonts w:asciiTheme="minorEastAsia" w:hAnsiTheme="minorEastAsia"/>
          <w:bCs/>
          <w:sz w:val="24"/>
          <w:szCs w:val="24"/>
        </w:rPr>
        <w:t>—COOH</w:t>
      </w:r>
      <w:r w:rsidR="00E27D67">
        <w:rPr>
          <w:rFonts w:asciiTheme="minorEastAsia" w:hAnsiTheme="minorEastAsia" w:hint="eastAsia"/>
          <w:bCs/>
          <w:sz w:val="24"/>
          <w:szCs w:val="24"/>
        </w:rPr>
        <w:t>,</w:t>
      </w:r>
      <w:r w:rsidR="002909FF" w:rsidRPr="00E27D67">
        <w:rPr>
          <w:rFonts w:asciiTheme="minorEastAsia" w:hAnsiTheme="minorEastAsia"/>
          <w:bCs/>
          <w:sz w:val="24"/>
          <w:szCs w:val="24"/>
        </w:rPr>
        <w:t>HCOO—等</w:t>
      </w:r>
    </w:p>
    <w:p w:rsidR="00ED5C41" w:rsidRPr="00E27D67" w:rsidRDefault="00E27D67" w:rsidP="00E27D67">
      <w:pPr>
        <w:spacing w:line="360" w:lineRule="auto"/>
        <w:ind w:left="3600" w:hangingChars="1500" w:hanging="3600"/>
        <w:jc w:val="left"/>
        <w:rPr>
          <w:rFonts w:asciiTheme="minorEastAsia" w:hAnsiTheme="minorEastAsia"/>
          <w:sz w:val="24"/>
          <w:szCs w:val="24"/>
        </w:rPr>
      </w:pPr>
      <w:r>
        <w:rPr>
          <w:rFonts w:asciiTheme="minorEastAsia" w:hAnsiTheme="minorEastAsia" w:hint="eastAsia"/>
          <w:bCs/>
          <w:sz w:val="24"/>
          <w:szCs w:val="24"/>
        </w:rPr>
        <w:t xml:space="preserve">                        (2)</w:t>
      </w:r>
      <w:r w:rsidRPr="00E27D67">
        <w:rPr>
          <w:rFonts w:asciiTheme="minorEastAsia" w:hAnsiTheme="minorEastAsia" w:hint="eastAsia"/>
          <w:sz w:val="24"/>
          <w:szCs w:val="24"/>
        </w:rPr>
        <w:t xml:space="preserve"> </w:t>
      </w:r>
      <w:r w:rsidR="002909FF" w:rsidRPr="00E27D67">
        <w:rPr>
          <w:rFonts w:asciiTheme="minorEastAsia" w:hAnsiTheme="minorEastAsia" w:hint="eastAsia"/>
          <w:sz w:val="24"/>
          <w:szCs w:val="24"/>
        </w:rPr>
        <w:t xml:space="preserve">“桥基”基团：主要包括 </w:t>
      </w:r>
      <w:r w:rsidR="002909FF" w:rsidRPr="00E27D67">
        <w:rPr>
          <w:rFonts w:asciiTheme="minorEastAsia" w:hAnsiTheme="minorEastAsia"/>
          <w:bCs/>
          <w:sz w:val="24"/>
          <w:szCs w:val="24"/>
        </w:rPr>
        <w:t>—</w:t>
      </w:r>
      <w:r w:rsidR="002909FF" w:rsidRPr="00E27D67">
        <w:rPr>
          <w:rFonts w:asciiTheme="minorEastAsia" w:hAnsiTheme="minorEastAsia" w:hint="eastAsia"/>
          <w:sz w:val="24"/>
          <w:szCs w:val="24"/>
        </w:rPr>
        <w:t>C=C</w:t>
      </w:r>
      <w:r w:rsidR="002909FF" w:rsidRPr="00E27D67">
        <w:rPr>
          <w:rFonts w:asciiTheme="minorEastAsia" w:hAnsiTheme="minorEastAsia"/>
          <w:bCs/>
          <w:sz w:val="24"/>
          <w:szCs w:val="24"/>
        </w:rPr>
        <w:t>—</w:t>
      </w:r>
      <w:r w:rsidR="002909FF" w:rsidRPr="00E27D67">
        <w:rPr>
          <w:rFonts w:asciiTheme="minorEastAsia" w:hAnsiTheme="minorEastAsia" w:hint="eastAsia"/>
          <w:sz w:val="24"/>
          <w:szCs w:val="24"/>
        </w:rPr>
        <w:t>、</w:t>
      </w:r>
      <w:r w:rsidR="002909FF" w:rsidRPr="00E27D67">
        <w:rPr>
          <w:rFonts w:asciiTheme="minorEastAsia" w:hAnsiTheme="minorEastAsia"/>
          <w:bCs/>
          <w:sz w:val="24"/>
          <w:szCs w:val="24"/>
        </w:rPr>
        <w:t>—</w:t>
      </w:r>
      <w:r w:rsidR="002909FF" w:rsidRPr="00E27D67">
        <w:rPr>
          <w:rFonts w:asciiTheme="minorEastAsia" w:hAnsiTheme="minorEastAsia" w:hint="eastAsia"/>
          <w:sz w:val="24"/>
          <w:szCs w:val="24"/>
        </w:rPr>
        <w:t>C≡C</w:t>
      </w:r>
      <w:r w:rsidR="002909FF" w:rsidRPr="00E27D67">
        <w:rPr>
          <w:rFonts w:asciiTheme="minorEastAsia" w:hAnsiTheme="minorEastAsia"/>
          <w:bCs/>
          <w:sz w:val="24"/>
          <w:szCs w:val="24"/>
        </w:rPr>
        <w:t>—</w:t>
      </w:r>
      <w:r w:rsidR="002909FF" w:rsidRPr="00E27D67">
        <w:rPr>
          <w:rFonts w:asciiTheme="minorEastAsia" w:hAnsiTheme="minorEastAsia" w:hint="eastAsia"/>
          <w:sz w:val="24"/>
          <w:szCs w:val="24"/>
        </w:rPr>
        <w:t>，醚键（</w:t>
      </w:r>
      <w:r w:rsidR="002909FF" w:rsidRPr="00E27D67">
        <w:rPr>
          <w:rFonts w:asciiTheme="minorEastAsia" w:hAnsiTheme="minorEastAsia"/>
          <w:bCs/>
          <w:sz w:val="24"/>
          <w:szCs w:val="24"/>
        </w:rPr>
        <w:t>—</w:t>
      </w:r>
      <w:r w:rsidR="002909FF" w:rsidRPr="00E27D67">
        <w:rPr>
          <w:rFonts w:asciiTheme="minorEastAsia" w:hAnsiTheme="minorEastAsia" w:hint="eastAsia"/>
          <w:sz w:val="24"/>
          <w:szCs w:val="24"/>
        </w:rPr>
        <w:t>O</w:t>
      </w:r>
      <w:r w:rsidR="002909FF" w:rsidRPr="00E27D67">
        <w:rPr>
          <w:rFonts w:asciiTheme="minorEastAsia" w:hAnsiTheme="minorEastAsia"/>
          <w:bCs/>
          <w:sz w:val="24"/>
          <w:szCs w:val="24"/>
        </w:rPr>
        <w:t>—</w:t>
      </w:r>
      <w:r w:rsidR="002909FF" w:rsidRPr="00E27D67">
        <w:rPr>
          <w:rFonts w:asciiTheme="minorEastAsia" w:hAnsiTheme="minorEastAsia" w:hint="eastAsia"/>
          <w:sz w:val="24"/>
          <w:szCs w:val="24"/>
        </w:rPr>
        <w:t>）、羰基（</w:t>
      </w:r>
      <w:r w:rsidR="00ED5C41" w:rsidRPr="00E27D67">
        <w:rPr>
          <w:rFonts w:asciiTheme="minorEastAsia" w:hAnsiTheme="minorEastAsia"/>
          <w:noProof/>
          <w:sz w:val="24"/>
          <w:szCs w:val="24"/>
        </w:rPr>
        <w:drawing>
          <wp:inline distT="0" distB="0" distL="0" distR="0">
            <wp:extent cx="561975" cy="295275"/>
            <wp:effectExtent l="19050" t="0" r="9525" b="0"/>
            <wp:docPr id="4" name="图片 4"/>
            <wp:cNvGraphicFramePr/>
            <a:graphic xmlns:a="http://schemas.openxmlformats.org/drawingml/2006/main">
              <a:graphicData uri="http://schemas.openxmlformats.org/drawingml/2006/picture">
                <pic:pic xmlns:pic="http://schemas.openxmlformats.org/drawingml/2006/picture">
                  <pic:nvPicPr>
                    <pic:cNvPr id="7182" name="Picture 51"/>
                    <pic:cNvPicPr>
                      <a:picLocks noChangeAspect="1" noChangeArrowheads="1"/>
                    </pic:cNvPicPr>
                  </pic:nvPicPr>
                  <pic:blipFill>
                    <a:blip r:embed="rId21" cstate="print"/>
                    <a:srcRect/>
                    <a:stretch>
                      <a:fillRect/>
                    </a:stretch>
                  </pic:blipFill>
                  <pic:spPr bwMode="auto">
                    <a:xfrm>
                      <a:off x="0" y="0"/>
                      <a:ext cx="564507" cy="296605"/>
                    </a:xfrm>
                    <a:prstGeom prst="rect">
                      <a:avLst/>
                    </a:prstGeom>
                    <a:noFill/>
                    <a:ln w="9525">
                      <a:noFill/>
                      <a:miter lim="800000"/>
                      <a:headEnd/>
                      <a:tailEnd/>
                    </a:ln>
                  </pic:spPr>
                </pic:pic>
              </a:graphicData>
            </a:graphic>
          </wp:inline>
        </w:drawing>
      </w:r>
      <w:r w:rsidR="002909FF" w:rsidRPr="00E27D67">
        <w:rPr>
          <w:rFonts w:asciiTheme="minorEastAsia" w:hAnsiTheme="minorEastAsia" w:hint="eastAsia"/>
          <w:sz w:val="24"/>
          <w:szCs w:val="24"/>
        </w:rPr>
        <w:t>）</w:t>
      </w:r>
      <w:r w:rsidR="00ED5C41" w:rsidRPr="00E27D67">
        <w:rPr>
          <w:rFonts w:asciiTheme="minorEastAsia" w:hAnsiTheme="minorEastAsia" w:hint="eastAsia"/>
          <w:sz w:val="24"/>
          <w:szCs w:val="24"/>
        </w:rPr>
        <w:t>、</w:t>
      </w:r>
      <w:r w:rsidR="00ED5C41" w:rsidRPr="00E27D67">
        <w:rPr>
          <w:rFonts w:asciiTheme="minorEastAsia" w:hAnsiTheme="minorEastAsia" w:hint="eastAsia"/>
          <w:bCs/>
          <w:sz w:val="24"/>
          <w:szCs w:val="24"/>
        </w:rPr>
        <w:t>酯基</w:t>
      </w:r>
      <w:r w:rsidR="00ED5C41" w:rsidRPr="00E27D67">
        <w:rPr>
          <w:rFonts w:asciiTheme="minorEastAsia" w:hAnsiTheme="minorEastAsia" w:hint="eastAsia"/>
          <w:sz w:val="24"/>
          <w:szCs w:val="24"/>
        </w:rPr>
        <w:t>（</w:t>
      </w:r>
      <w:r w:rsidR="00ED5C41" w:rsidRPr="00E27D67">
        <w:rPr>
          <w:rFonts w:asciiTheme="minorEastAsia" w:hAnsiTheme="minorEastAsia"/>
          <w:bCs/>
          <w:sz w:val="24"/>
          <w:szCs w:val="24"/>
        </w:rPr>
        <w:t>—COO—</w:t>
      </w:r>
      <w:r w:rsidR="00ED5C41" w:rsidRPr="00E27D67">
        <w:rPr>
          <w:rFonts w:asciiTheme="minorEastAsia" w:hAnsiTheme="minorEastAsia" w:hint="eastAsia"/>
          <w:sz w:val="24"/>
          <w:szCs w:val="24"/>
        </w:rPr>
        <w:t>），氮原子</w:t>
      </w:r>
    </w:p>
    <w:p w:rsidR="00ED5C41" w:rsidRPr="00E27D67" w:rsidRDefault="00ED5C41" w:rsidP="00E27D67">
      <w:pPr>
        <w:spacing w:line="360" w:lineRule="auto"/>
        <w:ind w:firstLineChars="250" w:firstLine="600"/>
        <w:jc w:val="left"/>
        <w:rPr>
          <w:rFonts w:asciiTheme="minorEastAsia" w:hAnsiTheme="minorEastAsia"/>
          <w:bCs/>
          <w:sz w:val="24"/>
          <w:szCs w:val="24"/>
        </w:rPr>
      </w:pPr>
      <w:r w:rsidRPr="00E27D67">
        <w:rPr>
          <w:rFonts w:asciiTheme="minorEastAsia" w:hAnsiTheme="minorEastAsia" w:hint="eastAsia"/>
          <w:bCs/>
          <w:sz w:val="24"/>
          <w:szCs w:val="24"/>
        </w:rPr>
        <w:t>4</w:t>
      </w:r>
      <w:r w:rsidR="00E27D67">
        <w:rPr>
          <w:rFonts w:asciiTheme="minorEastAsia" w:hAnsiTheme="minorEastAsia" w:hint="eastAsia"/>
          <w:bCs/>
          <w:sz w:val="24"/>
          <w:szCs w:val="24"/>
        </w:rPr>
        <w:t>.</w:t>
      </w:r>
      <w:r w:rsidRPr="00E27D67">
        <w:rPr>
          <w:rFonts w:asciiTheme="minorEastAsia" w:hAnsiTheme="minorEastAsia" w:hint="eastAsia"/>
          <w:bCs/>
          <w:sz w:val="24"/>
          <w:szCs w:val="24"/>
        </w:rPr>
        <w:t>组合：（1）</w:t>
      </w:r>
      <w:r w:rsidRPr="00E27D67">
        <w:rPr>
          <w:rFonts w:asciiTheme="minorEastAsia" w:hAnsiTheme="minorEastAsia" w:hint="eastAsia"/>
          <w:sz w:val="24"/>
          <w:szCs w:val="24"/>
        </w:rPr>
        <w:t xml:space="preserve">“端基”基团：  </w:t>
      </w:r>
      <w:r w:rsidRPr="00E27D67">
        <w:rPr>
          <w:rFonts w:asciiTheme="minorEastAsia" w:hAnsiTheme="minorEastAsia" w:hint="eastAsia"/>
          <w:bCs/>
          <w:sz w:val="24"/>
          <w:szCs w:val="24"/>
        </w:rPr>
        <w:t>①</w:t>
      </w:r>
      <w:proofErr w:type="gramStart"/>
      <w:r w:rsidRPr="00E27D67">
        <w:rPr>
          <w:rFonts w:asciiTheme="minorEastAsia" w:hAnsiTheme="minorEastAsia" w:hint="eastAsia"/>
          <w:bCs/>
          <w:sz w:val="24"/>
          <w:szCs w:val="24"/>
        </w:rPr>
        <w:t>一般先碳链</w:t>
      </w:r>
      <w:proofErr w:type="gramEnd"/>
      <w:r w:rsidRPr="00E27D67">
        <w:rPr>
          <w:rFonts w:asciiTheme="minorEastAsia" w:hAnsiTheme="minorEastAsia" w:hint="eastAsia"/>
          <w:bCs/>
          <w:sz w:val="24"/>
          <w:szCs w:val="24"/>
        </w:rPr>
        <w:t>异构，再考虑官能团</w:t>
      </w:r>
      <w:r w:rsidR="002D60C4" w:rsidRPr="00E27D67">
        <w:rPr>
          <w:rFonts w:asciiTheme="minorEastAsia" w:hAnsiTheme="minorEastAsia" w:hint="eastAsia"/>
          <w:bCs/>
          <w:sz w:val="24"/>
          <w:szCs w:val="24"/>
        </w:rPr>
        <w:t>位置</w:t>
      </w:r>
      <w:r w:rsidRPr="00E27D67">
        <w:rPr>
          <w:rFonts w:asciiTheme="minorEastAsia" w:hAnsiTheme="minorEastAsia" w:hint="eastAsia"/>
          <w:bCs/>
          <w:sz w:val="24"/>
          <w:szCs w:val="24"/>
        </w:rPr>
        <w:t>异构</w:t>
      </w:r>
      <w:r w:rsidRPr="00E27D67">
        <w:rPr>
          <w:rFonts w:asciiTheme="minorEastAsia" w:hAnsiTheme="minorEastAsia"/>
          <w:bCs/>
          <w:sz w:val="24"/>
          <w:szCs w:val="24"/>
        </w:rPr>
        <w:t xml:space="preserve"> </w:t>
      </w:r>
    </w:p>
    <w:p w:rsidR="00ED5C41" w:rsidRPr="00E27D67" w:rsidRDefault="00ED5C41" w:rsidP="009D7301">
      <w:pPr>
        <w:spacing w:line="360" w:lineRule="auto"/>
        <w:ind w:firstLineChars="735" w:firstLine="1764"/>
        <w:jc w:val="left"/>
        <w:rPr>
          <w:rFonts w:asciiTheme="minorEastAsia" w:hAnsiTheme="minorEastAsia"/>
          <w:bCs/>
          <w:sz w:val="24"/>
          <w:szCs w:val="24"/>
        </w:rPr>
      </w:pPr>
      <w:r w:rsidRPr="00E27D67">
        <w:rPr>
          <w:rFonts w:asciiTheme="minorEastAsia" w:hAnsiTheme="minorEastAsia"/>
          <w:bCs/>
          <w:sz w:val="24"/>
          <w:szCs w:val="24"/>
        </w:rPr>
        <w:t xml:space="preserve">    </w:t>
      </w:r>
      <w:r w:rsidRPr="00E27D67">
        <w:rPr>
          <w:rFonts w:asciiTheme="minorEastAsia" w:hAnsiTheme="minorEastAsia" w:hint="eastAsia"/>
          <w:bCs/>
          <w:sz w:val="24"/>
          <w:szCs w:val="24"/>
        </w:rPr>
        <w:t xml:space="preserve">          </w:t>
      </w:r>
      <w:r w:rsidR="00E27D67">
        <w:rPr>
          <w:rFonts w:asciiTheme="minorEastAsia" w:hAnsiTheme="minorEastAsia" w:hint="eastAsia"/>
          <w:bCs/>
          <w:sz w:val="24"/>
          <w:szCs w:val="24"/>
        </w:rPr>
        <w:t xml:space="preserve">   </w:t>
      </w:r>
      <w:r w:rsidRPr="00E27D67">
        <w:rPr>
          <w:rFonts w:asciiTheme="minorEastAsia" w:hAnsiTheme="minorEastAsia" w:hint="eastAsia"/>
          <w:bCs/>
          <w:sz w:val="24"/>
          <w:szCs w:val="24"/>
        </w:rPr>
        <w:t xml:space="preserve"> ②多官能团“定一移</w:t>
      </w:r>
      <w:proofErr w:type="gramStart"/>
      <w:r w:rsidRPr="00E27D67">
        <w:rPr>
          <w:rFonts w:asciiTheme="minorEastAsia" w:hAnsiTheme="minorEastAsia" w:hint="eastAsia"/>
          <w:bCs/>
          <w:sz w:val="24"/>
          <w:szCs w:val="24"/>
        </w:rPr>
        <w:t>一</w:t>
      </w:r>
      <w:proofErr w:type="gramEnd"/>
      <w:r w:rsidRPr="00E27D67">
        <w:rPr>
          <w:rFonts w:asciiTheme="minorEastAsia" w:hAnsiTheme="minorEastAsia" w:hint="eastAsia"/>
          <w:bCs/>
          <w:sz w:val="24"/>
          <w:szCs w:val="24"/>
        </w:rPr>
        <w:t>”</w:t>
      </w:r>
    </w:p>
    <w:p w:rsidR="00ED5C41" w:rsidRPr="00E27D67" w:rsidRDefault="00ED5C41" w:rsidP="00BF4604">
      <w:pPr>
        <w:spacing w:line="360" w:lineRule="auto"/>
        <w:jc w:val="left"/>
        <w:rPr>
          <w:rFonts w:asciiTheme="minorEastAsia" w:hAnsiTheme="minorEastAsia"/>
          <w:bCs/>
          <w:sz w:val="24"/>
          <w:szCs w:val="24"/>
        </w:rPr>
      </w:pPr>
      <w:r w:rsidRPr="00E27D67">
        <w:rPr>
          <w:rFonts w:asciiTheme="minorEastAsia" w:hAnsiTheme="minorEastAsia" w:hint="eastAsia"/>
          <w:bCs/>
          <w:sz w:val="24"/>
          <w:szCs w:val="24"/>
        </w:rPr>
        <w:t xml:space="preserve">         </w:t>
      </w:r>
      <w:r w:rsidR="00E27D67">
        <w:rPr>
          <w:rFonts w:asciiTheme="minorEastAsia" w:hAnsiTheme="minorEastAsia" w:hint="eastAsia"/>
          <w:bCs/>
          <w:sz w:val="24"/>
          <w:szCs w:val="24"/>
        </w:rPr>
        <w:t xml:space="preserve">  </w:t>
      </w:r>
      <w:r w:rsidRPr="00E27D67">
        <w:rPr>
          <w:rFonts w:asciiTheme="minorEastAsia" w:hAnsiTheme="minorEastAsia" w:hint="eastAsia"/>
          <w:bCs/>
          <w:sz w:val="24"/>
          <w:szCs w:val="24"/>
        </w:rPr>
        <w:t xml:space="preserve"> （2）</w:t>
      </w:r>
      <w:r w:rsidRPr="00E27D67">
        <w:rPr>
          <w:rFonts w:asciiTheme="minorEastAsia" w:hAnsiTheme="minorEastAsia" w:hint="eastAsia"/>
          <w:sz w:val="24"/>
          <w:szCs w:val="24"/>
        </w:rPr>
        <w:t>“桥基”基团：</w:t>
      </w:r>
      <w:r w:rsidRPr="00E27D67">
        <w:rPr>
          <w:rFonts w:asciiTheme="minorEastAsia" w:hAnsiTheme="minorEastAsia" w:hint="eastAsia"/>
          <w:bCs/>
          <w:sz w:val="24"/>
          <w:szCs w:val="24"/>
        </w:rPr>
        <w:t>①</w:t>
      </w:r>
      <w:proofErr w:type="gramStart"/>
      <w:r w:rsidRPr="00E27D67">
        <w:rPr>
          <w:rFonts w:asciiTheme="minorEastAsia" w:hAnsiTheme="minorEastAsia" w:hint="eastAsia"/>
          <w:bCs/>
          <w:sz w:val="24"/>
          <w:szCs w:val="24"/>
        </w:rPr>
        <w:t>一般先碳链</w:t>
      </w:r>
      <w:proofErr w:type="gramEnd"/>
      <w:r w:rsidRPr="00E27D67">
        <w:rPr>
          <w:rFonts w:asciiTheme="minorEastAsia" w:hAnsiTheme="minorEastAsia" w:hint="eastAsia"/>
          <w:bCs/>
          <w:sz w:val="24"/>
          <w:szCs w:val="24"/>
        </w:rPr>
        <w:t>异构，再考虑</w:t>
      </w:r>
      <w:r w:rsidRPr="00E27D67">
        <w:rPr>
          <w:rFonts w:asciiTheme="minorEastAsia" w:hAnsiTheme="minorEastAsia" w:hint="eastAsia"/>
          <w:sz w:val="24"/>
          <w:szCs w:val="24"/>
        </w:rPr>
        <w:t>“桥基”基团插入</w:t>
      </w:r>
    </w:p>
    <w:p w:rsidR="00ED5C41" w:rsidRPr="00E27D67" w:rsidRDefault="00ED5C41" w:rsidP="00A67A5F">
      <w:pPr>
        <w:spacing w:line="360" w:lineRule="auto"/>
        <w:ind w:leftChars="1700" w:left="3810" w:hangingChars="100" w:hanging="240"/>
        <w:jc w:val="left"/>
        <w:rPr>
          <w:rFonts w:asciiTheme="minorEastAsia" w:hAnsiTheme="minorEastAsia"/>
          <w:sz w:val="24"/>
          <w:szCs w:val="24"/>
        </w:rPr>
      </w:pPr>
      <w:r w:rsidRPr="00E27D67">
        <w:rPr>
          <w:rFonts w:asciiTheme="minorEastAsia" w:hAnsiTheme="minorEastAsia" w:hint="eastAsia"/>
          <w:bCs/>
          <w:sz w:val="24"/>
          <w:szCs w:val="24"/>
        </w:rPr>
        <w:t>②不对称的</w:t>
      </w:r>
      <w:r w:rsidRPr="00E27D67">
        <w:rPr>
          <w:rFonts w:asciiTheme="minorEastAsia" w:hAnsiTheme="minorEastAsia" w:hint="eastAsia"/>
          <w:sz w:val="24"/>
          <w:szCs w:val="24"/>
        </w:rPr>
        <w:t>“桥基”基团</w:t>
      </w:r>
      <w:proofErr w:type="gramStart"/>
      <w:r w:rsidRPr="00E27D67">
        <w:rPr>
          <w:rFonts w:asciiTheme="minorEastAsia" w:hAnsiTheme="minorEastAsia" w:hint="eastAsia"/>
          <w:sz w:val="24"/>
          <w:szCs w:val="24"/>
        </w:rPr>
        <w:t>如</w:t>
      </w:r>
      <w:r w:rsidRPr="00E27D67">
        <w:rPr>
          <w:rFonts w:asciiTheme="minorEastAsia" w:hAnsiTheme="minorEastAsia" w:hint="eastAsia"/>
          <w:bCs/>
          <w:sz w:val="24"/>
          <w:szCs w:val="24"/>
        </w:rPr>
        <w:t>酯基</w:t>
      </w:r>
      <w:r w:rsidRPr="00E27D67">
        <w:rPr>
          <w:rFonts w:asciiTheme="minorEastAsia" w:hAnsiTheme="minorEastAsia" w:hint="eastAsia"/>
          <w:sz w:val="24"/>
          <w:szCs w:val="24"/>
        </w:rPr>
        <w:t>考虑</w:t>
      </w:r>
      <w:proofErr w:type="gramEnd"/>
      <w:r w:rsidRPr="00E27D67">
        <w:rPr>
          <w:rFonts w:asciiTheme="minorEastAsia" w:hAnsiTheme="minorEastAsia" w:hint="eastAsia"/>
          <w:sz w:val="24"/>
          <w:szCs w:val="24"/>
        </w:rPr>
        <w:t>正反两种插入方式</w:t>
      </w:r>
    </w:p>
    <w:p w:rsidR="00E74A81" w:rsidRPr="00E27D67" w:rsidRDefault="00E74A81" w:rsidP="00A67A5F">
      <w:pPr>
        <w:spacing w:line="360" w:lineRule="auto"/>
        <w:ind w:firstLineChars="250" w:firstLine="600"/>
        <w:jc w:val="left"/>
        <w:rPr>
          <w:rFonts w:asciiTheme="minorEastAsia" w:hAnsiTheme="minorEastAsia"/>
          <w:sz w:val="24"/>
          <w:szCs w:val="24"/>
        </w:rPr>
      </w:pPr>
      <w:r w:rsidRPr="00E27D67">
        <w:rPr>
          <w:rFonts w:asciiTheme="minorEastAsia" w:hAnsiTheme="minorEastAsia" w:hint="eastAsia"/>
          <w:sz w:val="24"/>
          <w:szCs w:val="24"/>
        </w:rPr>
        <w:t>设计意图：</w:t>
      </w:r>
      <w:r w:rsidR="0021495E" w:rsidRPr="00E27D67">
        <w:rPr>
          <w:rFonts w:asciiTheme="minorEastAsia" w:hAnsiTheme="minorEastAsia" w:hint="eastAsia"/>
          <w:sz w:val="24"/>
          <w:szCs w:val="24"/>
        </w:rPr>
        <w:t>面对</w:t>
      </w:r>
      <w:r w:rsidRPr="00E27D67">
        <w:rPr>
          <w:rFonts w:asciiTheme="minorEastAsia" w:hAnsiTheme="minorEastAsia" w:hint="eastAsia"/>
          <w:sz w:val="24"/>
          <w:szCs w:val="24"/>
        </w:rPr>
        <w:t>不同的</w:t>
      </w:r>
      <w:r w:rsidR="0021495E" w:rsidRPr="00E27D67">
        <w:rPr>
          <w:rFonts w:asciiTheme="minorEastAsia" w:hAnsiTheme="minorEastAsia" w:hint="eastAsia"/>
          <w:sz w:val="24"/>
          <w:szCs w:val="24"/>
        </w:rPr>
        <w:t>类型的</w:t>
      </w:r>
      <w:r w:rsidRPr="00E27D67">
        <w:rPr>
          <w:rFonts w:asciiTheme="minorEastAsia" w:hAnsiTheme="minorEastAsia" w:hint="eastAsia"/>
          <w:sz w:val="24"/>
          <w:szCs w:val="24"/>
        </w:rPr>
        <w:t>题目，学生感知</w:t>
      </w:r>
      <w:r w:rsidR="0021495E" w:rsidRPr="00E27D67">
        <w:rPr>
          <w:rFonts w:asciiTheme="minorEastAsia" w:hAnsiTheme="minorEastAsia" w:hint="eastAsia"/>
          <w:sz w:val="24"/>
          <w:szCs w:val="24"/>
        </w:rPr>
        <w:t>到</w:t>
      </w:r>
      <w:r w:rsidRPr="00E27D67">
        <w:rPr>
          <w:rFonts w:asciiTheme="minorEastAsia" w:hAnsiTheme="minorEastAsia" w:hint="eastAsia"/>
          <w:sz w:val="24"/>
          <w:szCs w:val="24"/>
        </w:rPr>
        <w:t>原有</w:t>
      </w:r>
      <w:r w:rsidR="0021495E" w:rsidRPr="00E27D67">
        <w:rPr>
          <w:rFonts w:asciiTheme="minorEastAsia" w:hAnsiTheme="minorEastAsia" w:hint="eastAsia"/>
          <w:sz w:val="24"/>
          <w:szCs w:val="24"/>
        </w:rPr>
        <w:t>“思维模型”</w:t>
      </w:r>
      <w:r w:rsidRPr="00E27D67">
        <w:rPr>
          <w:rFonts w:asciiTheme="minorEastAsia" w:hAnsiTheme="minorEastAsia" w:hint="eastAsia"/>
          <w:sz w:val="24"/>
          <w:szCs w:val="24"/>
        </w:rPr>
        <w:t>的局限性，</w:t>
      </w:r>
      <w:r w:rsidR="0021495E" w:rsidRPr="00E27D67">
        <w:rPr>
          <w:rFonts w:asciiTheme="minorEastAsia" w:hAnsiTheme="minorEastAsia" w:hint="eastAsia"/>
          <w:sz w:val="24"/>
          <w:szCs w:val="24"/>
        </w:rPr>
        <w:t>然后培养</w:t>
      </w:r>
      <w:r w:rsidR="0021495E" w:rsidRPr="00E27D67">
        <w:rPr>
          <w:rFonts w:asciiTheme="minorEastAsia" w:hAnsiTheme="minorEastAsia" w:hint="eastAsia"/>
          <w:sz w:val="24"/>
          <w:szCs w:val="24"/>
        </w:rPr>
        <w:lastRenderedPageBreak/>
        <w:t>学生修正模型的意识，</w:t>
      </w:r>
      <w:r w:rsidR="00A87427" w:rsidRPr="00E27D67">
        <w:rPr>
          <w:rFonts w:asciiTheme="minorEastAsia" w:hAnsiTheme="minorEastAsia" w:hint="eastAsia"/>
          <w:sz w:val="24"/>
          <w:szCs w:val="24"/>
        </w:rPr>
        <w:t>引导学生主动优化原“思维模型”。在修正、优化模型的过程中，引导</w:t>
      </w:r>
      <w:r w:rsidR="0021495E" w:rsidRPr="00E27D67">
        <w:rPr>
          <w:rFonts w:asciiTheme="minorEastAsia" w:hAnsiTheme="minorEastAsia" w:hint="eastAsia"/>
          <w:sz w:val="24"/>
          <w:szCs w:val="24"/>
        </w:rPr>
        <w:t>学生认识到模型的构建不是一步到位的，</w:t>
      </w:r>
      <w:r w:rsidR="00A87427" w:rsidRPr="00E27D67">
        <w:rPr>
          <w:rFonts w:asciiTheme="minorEastAsia" w:hAnsiTheme="minorEastAsia" w:hint="eastAsia"/>
          <w:sz w:val="24"/>
          <w:szCs w:val="24"/>
        </w:rPr>
        <w:t>模型</w:t>
      </w:r>
      <w:r w:rsidR="0021495E" w:rsidRPr="00E27D67">
        <w:rPr>
          <w:rFonts w:asciiTheme="minorEastAsia" w:hAnsiTheme="minorEastAsia" w:hint="eastAsia"/>
          <w:sz w:val="24"/>
          <w:szCs w:val="24"/>
        </w:rPr>
        <w:t>也不是永恒不变的，</w:t>
      </w:r>
      <w:r w:rsidR="00A87427" w:rsidRPr="00E27D67">
        <w:rPr>
          <w:rFonts w:asciiTheme="minorEastAsia" w:hAnsiTheme="minorEastAsia" w:hint="eastAsia"/>
          <w:sz w:val="24"/>
          <w:szCs w:val="24"/>
        </w:rPr>
        <w:t>而</w:t>
      </w:r>
      <w:r w:rsidR="0021495E" w:rsidRPr="00E27D67">
        <w:rPr>
          <w:rFonts w:asciiTheme="minorEastAsia" w:hAnsiTheme="minorEastAsia" w:hint="eastAsia"/>
          <w:sz w:val="24"/>
          <w:szCs w:val="24"/>
        </w:rPr>
        <w:t>是随着学生认知的提高逐步完善的</w:t>
      </w:r>
      <w:r w:rsidR="00A87427" w:rsidRPr="00E27D67">
        <w:rPr>
          <w:rFonts w:asciiTheme="minorEastAsia" w:hAnsiTheme="minorEastAsia" w:hint="eastAsia"/>
          <w:sz w:val="24"/>
          <w:szCs w:val="24"/>
        </w:rPr>
        <w:t>，同时引导学生初步掌握</w:t>
      </w:r>
      <w:r w:rsidRPr="00E27D67">
        <w:rPr>
          <w:rFonts w:asciiTheme="minorEastAsia" w:hAnsiTheme="minorEastAsia" w:hint="eastAsia"/>
          <w:sz w:val="24"/>
          <w:szCs w:val="24"/>
        </w:rPr>
        <w:t>构建模型的</w:t>
      </w:r>
      <w:r w:rsidR="00A87427" w:rsidRPr="00E27D67">
        <w:rPr>
          <w:rFonts w:asciiTheme="minorEastAsia" w:hAnsiTheme="minorEastAsia" w:hint="eastAsia"/>
          <w:sz w:val="24"/>
          <w:szCs w:val="24"/>
        </w:rPr>
        <w:t>基本</w:t>
      </w:r>
      <w:r w:rsidRPr="00E27D67">
        <w:rPr>
          <w:rFonts w:asciiTheme="minorEastAsia" w:hAnsiTheme="minorEastAsia" w:hint="eastAsia"/>
          <w:sz w:val="24"/>
          <w:szCs w:val="24"/>
        </w:rPr>
        <w:t>程序：分析问题</w:t>
      </w:r>
      <w:r w:rsidR="008F14B1" w:rsidRPr="00E27D67">
        <w:rPr>
          <w:rFonts w:asciiTheme="minorEastAsia" w:hAnsiTheme="minorEastAsia" w:cs="Times New Roman" w:hint="eastAsia"/>
          <w:sz w:val="24"/>
          <w:szCs w:val="24"/>
        </w:rPr>
        <w:t>→</w:t>
      </w:r>
      <w:r w:rsidRPr="00E27D67">
        <w:rPr>
          <w:rFonts w:asciiTheme="minorEastAsia" w:hAnsiTheme="minorEastAsia" w:hint="eastAsia"/>
          <w:sz w:val="24"/>
          <w:szCs w:val="24"/>
        </w:rPr>
        <w:t xml:space="preserve">建立模型  </w:t>
      </w:r>
      <w:r w:rsidR="00275109" w:rsidRPr="00E27D67">
        <w:rPr>
          <w:rFonts w:asciiTheme="minorEastAsia" w:hAnsiTheme="minorEastAsia" w:cs="Times New Roman"/>
          <w:sz w:val="24"/>
          <w:szCs w:val="24"/>
        </w:rPr>
        <w:t>→</w:t>
      </w:r>
      <w:r w:rsidRPr="00E27D67">
        <w:rPr>
          <w:rFonts w:asciiTheme="minorEastAsia" w:hAnsiTheme="minorEastAsia" w:hint="eastAsia"/>
          <w:sz w:val="24"/>
          <w:szCs w:val="24"/>
        </w:rPr>
        <w:t>应用模型</w:t>
      </w:r>
      <w:r w:rsidR="00275109" w:rsidRPr="00E27D67">
        <w:rPr>
          <w:rFonts w:asciiTheme="minorEastAsia" w:hAnsiTheme="minorEastAsia" w:cs="Times New Roman"/>
          <w:sz w:val="24"/>
          <w:szCs w:val="24"/>
        </w:rPr>
        <w:t>→</w:t>
      </w:r>
      <w:r w:rsidRPr="00E27D67">
        <w:rPr>
          <w:rFonts w:asciiTheme="minorEastAsia" w:hAnsiTheme="minorEastAsia" w:hint="eastAsia"/>
          <w:sz w:val="24"/>
          <w:szCs w:val="24"/>
        </w:rPr>
        <w:t>优化模型</w:t>
      </w:r>
      <w:r w:rsidR="00A87427" w:rsidRPr="00E27D67">
        <w:rPr>
          <w:rFonts w:asciiTheme="minorEastAsia" w:hAnsiTheme="minorEastAsia" w:cs="Times New Roman"/>
          <w:sz w:val="24"/>
          <w:szCs w:val="24"/>
        </w:rPr>
        <w:t>→</w:t>
      </w:r>
      <w:r w:rsidR="00A87427" w:rsidRPr="00E27D67">
        <w:rPr>
          <w:rFonts w:asciiTheme="minorEastAsia" w:hAnsiTheme="minorEastAsia"/>
          <w:sz w:val="24"/>
          <w:szCs w:val="24"/>
        </w:rPr>
        <w:t>评价模型</w:t>
      </w:r>
      <w:r w:rsidR="00A87427" w:rsidRPr="00E27D67">
        <w:rPr>
          <w:rFonts w:asciiTheme="minorEastAsia" w:hAnsiTheme="minorEastAsia" w:hint="eastAsia"/>
          <w:sz w:val="24"/>
          <w:szCs w:val="24"/>
        </w:rPr>
        <w:t>。</w:t>
      </w:r>
    </w:p>
    <w:p w:rsidR="00446233" w:rsidRPr="00E27D67" w:rsidRDefault="00E74A81" w:rsidP="00BF4604">
      <w:pPr>
        <w:spacing w:line="360" w:lineRule="auto"/>
        <w:jc w:val="left"/>
        <w:rPr>
          <w:rFonts w:asciiTheme="minorEastAsia" w:hAnsiTheme="minorEastAsia"/>
          <w:bCs/>
          <w:sz w:val="24"/>
          <w:szCs w:val="24"/>
        </w:rPr>
      </w:pPr>
      <w:r w:rsidRPr="00E27D67">
        <w:rPr>
          <w:rFonts w:asciiTheme="minorEastAsia" w:hAnsiTheme="minorEastAsia" w:hint="eastAsia"/>
          <w:sz w:val="24"/>
          <w:szCs w:val="24"/>
        </w:rPr>
        <w:t>（</w:t>
      </w:r>
      <w:r w:rsidR="00307F60" w:rsidRPr="00E27D67">
        <w:rPr>
          <w:rFonts w:asciiTheme="minorEastAsia" w:hAnsiTheme="minorEastAsia" w:hint="eastAsia"/>
          <w:sz w:val="24"/>
          <w:szCs w:val="24"/>
        </w:rPr>
        <w:t>九</w:t>
      </w:r>
      <w:r w:rsidRPr="00E27D67">
        <w:rPr>
          <w:rFonts w:asciiTheme="minorEastAsia" w:hAnsiTheme="minorEastAsia" w:hint="eastAsia"/>
          <w:sz w:val="24"/>
          <w:szCs w:val="24"/>
        </w:rPr>
        <w:t>）巩固落实：</w:t>
      </w:r>
    </w:p>
    <w:p w:rsidR="00342D34" w:rsidRPr="00E27D67" w:rsidRDefault="00342D34" w:rsidP="00A87427">
      <w:pPr>
        <w:spacing w:line="360" w:lineRule="auto"/>
        <w:jc w:val="left"/>
        <w:rPr>
          <w:rFonts w:asciiTheme="minorEastAsia" w:hAnsiTheme="minorEastAsia"/>
          <w:sz w:val="24"/>
          <w:szCs w:val="24"/>
        </w:rPr>
      </w:pPr>
      <w:r w:rsidRPr="00E27D67">
        <w:rPr>
          <w:rFonts w:asciiTheme="minorEastAsia" w:hAnsiTheme="minorEastAsia" w:hint="eastAsia"/>
          <w:sz w:val="24"/>
          <w:szCs w:val="24"/>
        </w:rPr>
        <w:t>(2018·</w:t>
      </w:r>
      <w:r w:rsidRPr="00E27D67">
        <w:rPr>
          <w:rFonts w:asciiTheme="minorEastAsia" w:hAnsiTheme="minorEastAsia" w:cs="宋体" w:hint="eastAsia"/>
          <w:sz w:val="24"/>
          <w:szCs w:val="24"/>
        </w:rPr>
        <w:t>全国</w:t>
      </w:r>
      <w:r w:rsidR="00275109" w:rsidRPr="00E27D67">
        <w:rPr>
          <w:rFonts w:asciiTheme="minorEastAsia" w:hAnsiTheme="minorEastAsia" w:cs="宋体" w:hint="eastAsia"/>
          <w:sz w:val="24"/>
          <w:szCs w:val="24"/>
        </w:rPr>
        <w:t>Ⅰ</w:t>
      </w:r>
      <w:r w:rsidRPr="00E27D67">
        <w:rPr>
          <w:rFonts w:asciiTheme="minorEastAsia" w:hAnsiTheme="minorEastAsia" w:cs="宋体" w:hint="eastAsia"/>
          <w:sz w:val="24"/>
          <w:szCs w:val="24"/>
        </w:rPr>
        <w:t>卷</w:t>
      </w:r>
      <w:r w:rsidRPr="00E27D67">
        <w:rPr>
          <w:rFonts w:asciiTheme="minorEastAsia" w:hAnsiTheme="minorEastAsia" w:hint="eastAsia"/>
          <w:sz w:val="24"/>
          <w:szCs w:val="24"/>
        </w:rPr>
        <w:t xml:space="preserve">)写出与 </w:t>
      </w:r>
      <w:r w:rsidR="00275109" w:rsidRPr="00E27D67">
        <w:rPr>
          <w:rFonts w:asciiTheme="minorEastAsia" w:hAnsiTheme="minorEastAsia" w:hint="eastAsia"/>
          <w:sz w:val="24"/>
          <w:szCs w:val="24"/>
        </w:rPr>
        <w:t>E(</w:t>
      </w:r>
      <w:r w:rsidR="002C2A1B" w:rsidRPr="00E27D67">
        <w:rPr>
          <w:rFonts w:asciiTheme="minorEastAsia" w:hAnsiTheme="minorEastAsia"/>
          <w:noProof/>
          <w:sz w:val="24"/>
          <w:szCs w:val="24"/>
        </w:rPr>
        <w:drawing>
          <wp:inline distT="0" distB="0" distL="0" distR="0">
            <wp:extent cx="878681" cy="32385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885825" cy="326483"/>
                    </a:xfrm>
                    <a:prstGeom prst="rect">
                      <a:avLst/>
                    </a:prstGeom>
                    <a:noFill/>
                    <a:ln w="9525">
                      <a:noFill/>
                      <a:miter lim="800000"/>
                      <a:headEnd/>
                      <a:tailEnd/>
                    </a:ln>
                  </pic:spPr>
                </pic:pic>
              </a:graphicData>
            </a:graphic>
          </wp:inline>
        </w:drawing>
      </w:r>
      <w:r w:rsidR="00275109" w:rsidRPr="00E27D67">
        <w:rPr>
          <w:rFonts w:asciiTheme="minorEastAsia" w:hAnsiTheme="minorEastAsia" w:hint="eastAsia"/>
          <w:sz w:val="24"/>
          <w:szCs w:val="24"/>
        </w:rPr>
        <w:t xml:space="preserve"> )</w:t>
      </w:r>
      <w:r w:rsidRPr="00E27D67">
        <w:rPr>
          <w:rFonts w:asciiTheme="minorEastAsia" w:hAnsiTheme="minorEastAsia" w:hint="eastAsia"/>
          <w:sz w:val="24"/>
          <w:szCs w:val="24"/>
        </w:rPr>
        <w:t xml:space="preserve"> 互为同分异构体的酯类化合物的结构简式</w:t>
      </w:r>
      <w:r w:rsidRPr="00E27D67">
        <w:rPr>
          <w:rFonts w:asciiTheme="minorEastAsia" w:hAnsiTheme="minorEastAsia"/>
          <w:sz w:val="24"/>
          <w:szCs w:val="24"/>
        </w:rPr>
        <w:t>(</w:t>
      </w:r>
      <w:r w:rsidRPr="00E27D67">
        <w:rPr>
          <w:rFonts w:asciiTheme="minorEastAsia" w:hAnsiTheme="minorEastAsia" w:hint="eastAsia"/>
          <w:sz w:val="24"/>
          <w:szCs w:val="24"/>
        </w:rPr>
        <w:t>核磁共振氢谱为两组峰</w:t>
      </w:r>
      <w:r w:rsidR="00275109" w:rsidRPr="00E27D67">
        <w:rPr>
          <w:rFonts w:asciiTheme="minorEastAsia" w:hAnsiTheme="minorEastAsia" w:hint="eastAsia"/>
          <w:sz w:val="24"/>
          <w:szCs w:val="24"/>
        </w:rPr>
        <w:t>，</w:t>
      </w:r>
      <w:r w:rsidRPr="00E27D67">
        <w:rPr>
          <w:rFonts w:asciiTheme="minorEastAsia" w:hAnsiTheme="minorEastAsia" w:hint="eastAsia"/>
          <w:sz w:val="24"/>
          <w:szCs w:val="24"/>
        </w:rPr>
        <w:t>峰面积比为</w:t>
      </w:r>
      <w:r w:rsidRPr="00E27D67">
        <w:rPr>
          <w:rFonts w:asciiTheme="minorEastAsia" w:hAnsiTheme="minorEastAsia"/>
          <w:sz w:val="24"/>
          <w:szCs w:val="24"/>
        </w:rPr>
        <w:t>1</w:t>
      </w:r>
      <w:r w:rsidRPr="00E27D67">
        <w:rPr>
          <w:rFonts w:asciiTheme="minorEastAsia" w:hAnsiTheme="minorEastAsia" w:cs="宋体" w:hint="eastAsia"/>
          <w:sz w:val="24"/>
          <w:szCs w:val="24"/>
        </w:rPr>
        <w:t>∶</w:t>
      </w:r>
      <w:r w:rsidRPr="00E27D67">
        <w:rPr>
          <w:rFonts w:asciiTheme="minorEastAsia" w:hAnsiTheme="minorEastAsia" w:cs="Calibri"/>
          <w:sz w:val="24"/>
          <w:szCs w:val="24"/>
        </w:rPr>
        <w:t>1</w:t>
      </w:r>
      <w:r w:rsidR="00275109" w:rsidRPr="00E27D67">
        <w:rPr>
          <w:rFonts w:asciiTheme="minorEastAsia" w:hAnsiTheme="minorEastAsia"/>
          <w:sz w:val="24"/>
          <w:szCs w:val="24"/>
        </w:rPr>
        <w:t>)</w:t>
      </w:r>
      <w:r w:rsidR="00275109" w:rsidRPr="00E27D67">
        <w:rPr>
          <w:rFonts w:asciiTheme="minorEastAsia" w:hAnsiTheme="minorEastAsia" w:hint="eastAsia"/>
          <w:sz w:val="24"/>
          <w:szCs w:val="24"/>
        </w:rPr>
        <w:t>：</w:t>
      </w:r>
      <w:r w:rsidR="00275109" w:rsidRPr="00E27D67">
        <w:rPr>
          <w:rFonts w:asciiTheme="minorEastAsia" w:hAnsiTheme="minorEastAsia"/>
          <w:sz w:val="24"/>
          <w:szCs w:val="24"/>
          <w:u w:val="single" w:color="000000"/>
        </w:rPr>
        <w:t xml:space="preserve">　　　　　　　　　</w:t>
      </w:r>
      <w:r w:rsidRPr="00E27D67">
        <w:rPr>
          <w:rFonts w:asciiTheme="minorEastAsia" w:hAnsiTheme="minorEastAsia" w:hint="eastAsia"/>
          <w:sz w:val="24"/>
          <w:szCs w:val="24"/>
        </w:rPr>
        <w:t>。 </w:t>
      </w:r>
    </w:p>
    <w:p w:rsidR="00342D34" w:rsidRPr="00E27D67" w:rsidRDefault="00965703" w:rsidP="00A67A5F">
      <w:pPr>
        <w:spacing w:line="360" w:lineRule="auto"/>
        <w:ind w:firstLineChars="200" w:firstLine="480"/>
        <w:jc w:val="left"/>
        <w:rPr>
          <w:rFonts w:asciiTheme="minorEastAsia" w:hAnsiTheme="minorEastAsia"/>
          <w:sz w:val="24"/>
          <w:szCs w:val="24"/>
        </w:rPr>
      </w:pPr>
      <w:r w:rsidRPr="00E27D67">
        <w:rPr>
          <w:rFonts w:asciiTheme="minorEastAsia" w:hAnsiTheme="minorEastAsia" w:hint="eastAsia"/>
          <w:sz w:val="24"/>
          <w:szCs w:val="24"/>
        </w:rPr>
        <w:t>设计意图：利用高考真</w:t>
      </w:r>
      <w:proofErr w:type="gramStart"/>
      <w:r w:rsidRPr="00E27D67">
        <w:rPr>
          <w:rFonts w:asciiTheme="minorEastAsia" w:hAnsiTheme="minorEastAsia" w:hint="eastAsia"/>
          <w:sz w:val="24"/>
          <w:szCs w:val="24"/>
        </w:rPr>
        <w:t>题评价</w:t>
      </w:r>
      <w:proofErr w:type="gramEnd"/>
      <w:r w:rsidRPr="00E27D67">
        <w:rPr>
          <w:rFonts w:asciiTheme="minorEastAsia" w:hAnsiTheme="minorEastAsia" w:hint="eastAsia"/>
          <w:sz w:val="24"/>
          <w:szCs w:val="24"/>
        </w:rPr>
        <w:t>学生应用优化后的思维模型解决问题的能力。</w:t>
      </w:r>
    </w:p>
    <w:p w:rsidR="008634C8" w:rsidRPr="00E27D67" w:rsidRDefault="008634C8" w:rsidP="00BF4604">
      <w:pPr>
        <w:spacing w:line="360" w:lineRule="auto"/>
        <w:rPr>
          <w:rFonts w:asciiTheme="minorEastAsia" w:hAnsiTheme="minorEastAsia"/>
          <w:sz w:val="24"/>
          <w:szCs w:val="24"/>
        </w:rPr>
      </w:pPr>
      <w:r w:rsidRPr="00E27D67">
        <w:rPr>
          <w:rFonts w:asciiTheme="minorEastAsia" w:hAnsiTheme="minorEastAsia" w:hint="eastAsia"/>
          <w:sz w:val="24"/>
          <w:szCs w:val="24"/>
        </w:rPr>
        <w:t>三、教学反思</w:t>
      </w:r>
    </w:p>
    <w:p w:rsidR="008634C8" w:rsidRPr="00E27D67" w:rsidRDefault="000F498A" w:rsidP="00BF4604">
      <w:pPr>
        <w:spacing w:line="360" w:lineRule="auto"/>
        <w:rPr>
          <w:rFonts w:asciiTheme="minorEastAsia" w:hAnsiTheme="minorEastAsia"/>
          <w:sz w:val="24"/>
          <w:szCs w:val="24"/>
        </w:rPr>
      </w:pPr>
      <w:r w:rsidRPr="00E27D67">
        <w:rPr>
          <w:rFonts w:asciiTheme="minorEastAsia" w:hAnsiTheme="minorEastAsia" w:hint="eastAsia"/>
          <w:sz w:val="24"/>
          <w:szCs w:val="24"/>
        </w:rPr>
        <w:t xml:space="preserve">    </w:t>
      </w:r>
      <w:r w:rsidR="008634C8" w:rsidRPr="00E27D67">
        <w:rPr>
          <w:rFonts w:asciiTheme="minorEastAsia" w:hAnsiTheme="minorEastAsia"/>
          <w:sz w:val="24"/>
          <w:szCs w:val="24"/>
        </w:rPr>
        <w:t>模型是个体体会</w:t>
      </w:r>
      <w:r w:rsidR="008634C8" w:rsidRPr="00E27D67">
        <w:rPr>
          <w:rFonts w:asciiTheme="minorEastAsia" w:hAnsiTheme="minorEastAsia" w:hint="eastAsia"/>
          <w:sz w:val="24"/>
          <w:szCs w:val="24"/>
        </w:rPr>
        <w:t>、</w:t>
      </w:r>
      <w:r w:rsidR="008634C8" w:rsidRPr="00E27D67">
        <w:rPr>
          <w:rFonts w:asciiTheme="minorEastAsia" w:hAnsiTheme="minorEastAsia"/>
          <w:sz w:val="24"/>
          <w:szCs w:val="24"/>
        </w:rPr>
        <w:t>了解某个特定知识领域的途径或方式</w:t>
      </w:r>
      <w:r w:rsidR="008634C8" w:rsidRPr="00E27D67">
        <w:rPr>
          <w:rFonts w:asciiTheme="minorEastAsia" w:hAnsiTheme="minorEastAsia" w:hint="eastAsia"/>
          <w:sz w:val="24"/>
          <w:szCs w:val="24"/>
        </w:rPr>
        <w:t>，</w:t>
      </w:r>
      <w:r w:rsidR="008634C8" w:rsidRPr="00E27D67">
        <w:rPr>
          <w:rFonts w:asciiTheme="minorEastAsia" w:hAnsiTheme="minorEastAsia"/>
          <w:sz w:val="24"/>
          <w:szCs w:val="24"/>
        </w:rPr>
        <w:t>通过</w:t>
      </w:r>
      <w:r w:rsidR="008634C8" w:rsidRPr="00E27D67">
        <w:rPr>
          <w:rFonts w:asciiTheme="minorEastAsia" w:hAnsiTheme="minorEastAsia" w:hint="eastAsia"/>
          <w:sz w:val="24"/>
          <w:szCs w:val="24"/>
        </w:rPr>
        <w:t>构建</w:t>
      </w:r>
      <w:r w:rsidR="008634C8" w:rsidRPr="00E27D67">
        <w:rPr>
          <w:rFonts w:asciiTheme="minorEastAsia" w:hAnsiTheme="minorEastAsia"/>
          <w:sz w:val="24"/>
          <w:szCs w:val="24"/>
        </w:rPr>
        <w:t>模型设计理论课</w:t>
      </w:r>
      <w:r w:rsidR="008634C8" w:rsidRPr="00E27D67">
        <w:rPr>
          <w:rFonts w:asciiTheme="minorEastAsia" w:hAnsiTheme="minorEastAsia" w:hint="eastAsia"/>
          <w:sz w:val="24"/>
          <w:szCs w:val="24"/>
        </w:rPr>
        <w:t>，可以帮助学生构建知识网络，帮助学生系统化掌握化学概念，促进学生思维结构化发展</w:t>
      </w:r>
      <w:r w:rsidRPr="00E27D67">
        <w:rPr>
          <w:rFonts w:asciiTheme="minorEastAsia" w:hAnsiTheme="minorEastAsia" w:hint="eastAsia"/>
          <w:sz w:val="24"/>
          <w:szCs w:val="24"/>
        </w:rPr>
        <w:t>。</w:t>
      </w:r>
    </w:p>
    <w:p w:rsidR="008634C8" w:rsidRPr="00E27D67" w:rsidRDefault="000F498A" w:rsidP="00BF4604">
      <w:pPr>
        <w:spacing w:line="360" w:lineRule="auto"/>
        <w:rPr>
          <w:rFonts w:asciiTheme="minorEastAsia" w:hAnsiTheme="minorEastAsia"/>
          <w:sz w:val="24"/>
          <w:szCs w:val="24"/>
        </w:rPr>
      </w:pPr>
      <w:r w:rsidRPr="00E27D67">
        <w:rPr>
          <w:rFonts w:asciiTheme="minorEastAsia" w:hAnsiTheme="minorEastAsia" w:hint="eastAsia"/>
          <w:sz w:val="24"/>
          <w:szCs w:val="24"/>
        </w:rPr>
        <w:t xml:space="preserve">    </w:t>
      </w:r>
      <w:r w:rsidR="008634C8" w:rsidRPr="00E27D67">
        <w:rPr>
          <w:rFonts w:asciiTheme="minorEastAsia" w:hAnsiTheme="minorEastAsia" w:hint="eastAsia"/>
          <w:sz w:val="24"/>
          <w:szCs w:val="24"/>
        </w:rPr>
        <w:t>本节课以知识回顾、真题探究、类比延伸、巩固落实，真题过渡，真</w:t>
      </w:r>
      <w:proofErr w:type="gramStart"/>
      <w:r w:rsidR="008634C8" w:rsidRPr="00E27D67">
        <w:rPr>
          <w:rFonts w:asciiTheme="minorEastAsia" w:hAnsiTheme="minorEastAsia" w:hint="eastAsia"/>
          <w:sz w:val="24"/>
          <w:szCs w:val="24"/>
        </w:rPr>
        <w:t>题落实</w:t>
      </w:r>
      <w:proofErr w:type="gramEnd"/>
      <w:r w:rsidR="008634C8" w:rsidRPr="00E27D67">
        <w:rPr>
          <w:rFonts w:asciiTheme="minorEastAsia" w:hAnsiTheme="minorEastAsia" w:hint="eastAsia"/>
          <w:sz w:val="24"/>
          <w:szCs w:val="24"/>
        </w:rPr>
        <w:t>为学生活动明线，以建构思维模型、运用思维模型、优化思维模型、评价思维模型为活动暗线，让学生达到解题有法，思维有序，</w:t>
      </w:r>
      <w:r w:rsidR="00DE1ACC" w:rsidRPr="00E27D67">
        <w:rPr>
          <w:rFonts w:asciiTheme="minorEastAsia" w:hAnsiTheme="minorEastAsia" w:hint="eastAsia"/>
          <w:sz w:val="24"/>
          <w:szCs w:val="24"/>
        </w:rPr>
        <w:t>有效突破了高考难点，深化了学生的思维品质，</w:t>
      </w:r>
      <w:r w:rsidR="008634C8" w:rsidRPr="00E27D67">
        <w:rPr>
          <w:rFonts w:asciiTheme="minorEastAsia" w:hAnsiTheme="minorEastAsia" w:hint="eastAsia"/>
          <w:sz w:val="24"/>
          <w:szCs w:val="24"/>
        </w:rPr>
        <w:t>同时</w:t>
      </w:r>
      <w:r w:rsidR="00DE1ACC" w:rsidRPr="00E27D67">
        <w:rPr>
          <w:rFonts w:asciiTheme="minorEastAsia" w:hAnsiTheme="minorEastAsia" w:hint="eastAsia"/>
          <w:sz w:val="24"/>
          <w:szCs w:val="24"/>
        </w:rPr>
        <w:t>发展了学生的化学核心</w:t>
      </w:r>
      <w:r w:rsidR="008634C8" w:rsidRPr="00E27D67">
        <w:rPr>
          <w:rFonts w:asciiTheme="minorEastAsia" w:hAnsiTheme="minorEastAsia" w:hint="eastAsia"/>
          <w:sz w:val="24"/>
          <w:szCs w:val="24"/>
        </w:rPr>
        <w:t>素养</w:t>
      </w:r>
      <w:r w:rsidR="00332BA4" w:rsidRPr="00E27D67">
        <w:rPr>
          <w:rFonts w:asciiTheme="minorEastAsia" w:hAnsiTheme="minorEastAsia" w:hint="eastAsia"/>
          <w:sz w:val="24"/>
          <w:szCs w:val="24"/>
        </w:rPr>
        <w:t>，达到了理想的复习效果。</w:t>
      </w:r>
    </w:p>
    <w:p w:rsidR="0091790A" w:rsidRPr="00E27D67" w:rsidRDefault="00332BA4" w:rsidP="00E02963">
      <w:pPr>
        <w:spacing w:line="360" w:lineRule="auto"/>
        <w:rPr>
          <w:rFonts w:asciiTheme="minorEastAsia" w:hAnsiTheme="minorEastAsia"/>
          <w:sz w:val="24"/>
          <w:szCs w:val="24"/>
        </w:rPr>
      </w:pPr>
      <w:r w:rsidRPr="00E27D67">
        <w:rPr>
          <w:rFonts w:asciiTheme="minorEastAsia" w:hAnsiTheme="minorEastAsia" w:hint="eastAsia"/>
          <w:sz w:val="24"/>
          <w:szCs w:val="24"/>
        </w:rPr>
        <w:t xml:space="preserve">  </w:t>
      </w:r>
      <w:r w:rsidR="00E02963" w:rsidRPr="00E27D67">
        <w:rPr>
          <w:rFonts w:asciiTheme="minorEastAsia" w:hAnsiTheme="minorEastAsia" w:hint="eastAsia"/>
          <w:sz w:val="24"/>
          <w:szCs w:val="24"/>
        </w:rPr>
        <w:t xml:space="preserve">  </w:t>
      </w:r>
      <w:r w:rsidRPr="00E27D67">
        <w:rPr>
          <w:rFonts w:asciiTheme="minorEastAsia" w:hAnsiTheme="minorEastAsia" w:hint="eastAsia"/>
          <w:sz w:val="24"/>
          <w:szCs w:val="24"/>
        </w:rPr>
        <w:t>但是本堂</w:t>
      </w:r>
      <w:proofErr w:type="gramStart"/>
      <w:r w:rsidRPr="00E27D67">
        <w:rPr>
          <w:rFonts w:asciiTheme="minorEastAsia" w:hAnsiTheme="minorEastAsia" w:hint="eastAsia"/>
          <w:sz w:val="24"/>
          <w:szCs w:val="24"/>
        </w:rPr>
        <w:t>课结构</w:t>
      </w:r>
      <w:proofErr w:type="gramEnd"/>
      <w:r w:rsidRPr="00E27D67">
        <w:rPr>
          <w:rFonts w:asciiTheme="minorEastAsia" w:hAnsiTheme="minorEastAsia" w:hint="eastAsia"/>
          <w:sz w:val="24"/>
          <w:szCs w:val="24"/>
        </w:rPr>
        <w:t>紧凑，思维含量高，题目难度大，</w:t>
      </w:r>
      <w:r w:rsidR="00E02963" w:rsidRPr="00E27D67">
        <w:rPr>
          <w:rFonts w:asciiTheme="minorEastAsia" w:hAnsiTheme="minorEastAsia" w:hint="eastAsia"/>
          <w:sz w:val="24"/>
          <w:szCs w:val="24"/>
        </w:rPr>
        <w:t>没有给够学生充足的时间交流、讨论，如果设计成两个课时，就可以更好的</w:t>
      </w:r>
      <w:r w:rsidR="00E02963" w:rsidRPr="00E27D67">
        <w:rPr>
          <w:rFonts w:asciiTheme="minorEastAsia" w:hAnsiTheme="minorEastAsia"/>
          <w:sz w:val="24"/>
          <w:szCs w:val="24"/>
        </w:rPr>
        <w:t>发挥学生的自主学习能动性，让学生充分暴露思维过程，在交流与碰撞的过程中体验学习的乐趣，激发思维的火花。引导学生在自主思考</w:t>
      </w:r>
      <w:r w:rsidR="00E02963" w:rsidRPr="00E27D67">
        <w:rPr>
          <w:rFonts w:asciiTheme="minorEastAsia" w:hAnsiTheme="minorEastAsia" w:hint="eastAsia"/>
          <w:sz w:val="24"/>
          <w:szCs w:val="24"/>
        </w:rPr>
        <w:t>、</w:t>
      </w:r>
      <w:r w:rsidR="00E02963" w:rsidRPr="00E27D67">
        <w:rPr>
          <w:rFonts w:asciiTheme="minorEastAsia" w:hAnsiTheme="minorEastAsia"/>
          <w:sz w:val="24"/>
          <w:szCs w:val="24"/>
        </w:rPr>
        <w:t>合作讨论中构建模型</w:t>
      </w:r>
      <w:r w:rsidR="00E02963" w:rsidRPr="00E27D67">
        <w:rPr>
          <w:rFonts w:asciiTheme="minorEastAsia" w:hAnsiTheme="minorEastAsia" w:hint="eastAsia"/>
          <w:sz w:val="24"/>
          <w:szCs w:val="24"/>
        </w:rPr>
        <w:t>，</w:t>
      </w:r>
      <w:r w:rsidR="00E02963" w:rsidRPr="00E27D67">
        <w:rPr>
          <w:rFonts w:asciiTheme="minorEastAsia" w:hAnsiTheme="minorEastAsia"/>
          <w:sz w:val="24"/>
          <w:szCs w:val="24"/>
        </w:rPr>
        <w:t>应用模型</w:t>
      </w:r>
      <w:r w:rsidR="00E02963" w:rsidRPr="00E27D67">
        <w:rPr>
          <w:rFonts w:asciiTheme="minorEastAsia" w:hAnsiTheme="minorEastAsia" w:hint="eastAsia"/>
          <w:sz w:val="24"/>
          <w:szCs w:val="24"/>
        </w:rPr>
        <w:t>、</w:t>
      </w:r>
      <w:r w:rsidR="00E02963" w:rsidRPr="00E27D67">
        <w:rPr>
          <w:rFonts w:asciiTheme="minorEastAsia" w:hAnsiTheme="minorEastAsia"/>
          <w:sz w:val="24"/>
          <w:szCs w:val="24"/>
        </w:rPr>
        <w:t>完善模型</w:t>
      </w:r>
      <w:r w:rsidR="00E02963" w:rsidRPr="00E27D67">
        <w:rPr>
          <w:rFonts w:asciiTheme="minorEastAsia" w:hAnsiTheme="minorEastAsia" w:hint="eastAsia"/>
          <w:sz w:val="24"/>
          <w:szCs w:val="24"/>
        </w:rPr>
        <w:t>。</w:t>
      </w:r>
    </w:p>
    <w:p w:rsidR="004D07C4" w:rsidRPr="00E27D67" w:rsidRDefault="004D07C4" w:rsidP="00E02963">
      <w:pPr>
        <w:spacing w:line="360" w:lineRule="auto"/>
        <w:rPr>
          <w:rFonts w:asciiTheme="minorEastAsia" w:hAnsiTheme="minorEastAsia"/>
          <w:sz w:val="24"/>
          <w:szCs w:val="24"/>
        </w:rPr>
      </w:pPr>
    </w:p>
    <w:p w:rsidR="004D07C4" w:rsidRPr="00E27D67" w:rsidRDefault="004D07C4" w:rsidP="00E02963">
      <w:pPr>
        <w:spacing w:line="360" w:lineRule="auto"/>
        <w:rPr>
          <w:rFonts w:asciiTheme="minorEastAsia" w:hAnsiTheme="minorEastAsia"/>
          <w:sz w:val="24"/>
          <w:szCs w:val="24"/>
        </w:rPr>
      </w:pPr>
      <w:r w:rsidRPr="00E27D67">
        <w:rPr>
          <w:rFonts w:asciiTheme="minorEastAsia" w:hAnsiTheme="minorEastAsia" w:hint="eastAsia"/>
          <w:sz w:val="24"/>
          <w:szCs w:val="24"/>
        </w:rPr>
        <w:t>参考文献：</w:t>
      </w:r>
    </w:p>
    <w:p w:rsidR="00A749CD" w:rsidRPr="00E27D67" w:rsidRDefault="00A67A5F" w:rsidP="00A67A5F">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[1] </w:t>
      </w:r>
      <w:r w:rsidR="00A749CD" w:rsidRPr="00E27D67">
        <w:rPr>
          <w:rFonts w:asciiTheme="minorEastAsia" w:hAnsiTheme="minorEastAsia" w:hint="eastAsia"/>
          <w:sz w:val="24"/>
          <w:szCs w:val="24"/>
        </w:rPr>
        <w:t>中华人民共和国教育部</w:t>
      </w:r>
      <w:r>
        <w:rPr>
          <w:rFonts w:asciiTheme="minorEastAsia" w:hAnsiTheme="minorEastAsia" w:hint="eastAsia"/>
          <w:sz w:val="24"/>
          <w:szCs w:val="24"/>
        </w:rPr>
        <w:t xml:space="preserve">. </w:t>
      </w:r>
      <w:r w:rsidR="00A749CD" w:rsidRPr="00E27D67">
        <w:rPr>
          <w:rFonts w:asciiTheme="minorEastAsia" w:hAnsiTheme="minorEastAsia" w:hint="eastAsia"/>
          <w:sz w:val="24"/>
          <w:szCs w:val="24"/>
        </w:rPr>
        <w:t>普通高中化学课程标准（201</w:t>
      </w:r>
      <w:r>
        <w:rPr>
          <w:rFonts w:asciiTheme="minorEastAsia" w:hAnsiTheme="minorEastAsia" w:hint="eastAsia"/>
          <w:sz w:val="24"/>
          <w:szCs w:val="24"/>
        </w:rPr>
        <w:t>7</w:t>
      </w:r>
      <w:r w:rsidR="00A749CD" w:rsidRPr="00E27D67">
        <w:rPr>
          <w:rFonts w:asciiTheme="minorEastAsia" w:hAnsiTheme="minorEastAsia" w:hint="eastAsia"/>
          <w:sz w:val="24"/>
          <w:szCs w:val="24"/>
        </w:rPr>
        <w:t>年版）[S]</w:t>
      </w:r>
      <w:r>
        <w:rPr>
          <w:rFonts w:asciiTheme="minorEastAsia" w:hAnsiTheme="minorEastAsia" w:hint="eastAsia"/>
          <w:sz w:val="24"/>
          <w:szCs w:val="24"/>
        </w:rPr>
        <w:t xml:space="preserve">. </w:t>
      </w:r>
      <w:r w:rsidR="00A749CD" w:rsidRPr="00E27D67">
        <w:rPr>
          <w:rFonts w:asciiTheme="minorEastAsia" w:hAnsiTheme="minorEastAsia" w:hint="eastAsia"/>
          <w:sz w:val="24"/>
          <w:szCs w:val="24"/>
        </w:rPr>
        <w:t>北京：人民教育出版社，201</w:t>
      </w:r>
      <w:r>
        <w:rPr>
          <w:rFonts w:asciiTheme="minorEastAsia" w:hAnsiTheme="minorEastAsia" w:hint="eastAsia"/>
          <w:sz w:val="24"/>
          <w:szCs w:val="24"/>
        </w:rPr>
        <w:t>7.</w:t>
      </w:r>
      <w:r w:rsidR="00A749CD" w:rsidRPr="00E27D67">
        <w:rPr>
          <w:rFonts w:asciiTheme="minorEastAsia" w:hAnsiTheme="minorEastAsia" w:hint="eastAsia"/>
          <w:sz w:val="24"/>
          <w:szCs w:val="24"/>
        </w:rPr>
        <w:t xml:space="preserve"> </w:t>
      </w:r>
    </w:p>
    <w:p w:rsidR="008652C1" w:rsidRPr="00E27D67" w:rsidRDefault="00A67A5F" w:rsidP="00A67A5F">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[2] </w:t>
      </w:r>
      <w:r w:rsidR="008652C1" w:rsidRPr="00E27D67">
        <w:rPr>
          <w:rFonts w:asciiTheme="minorEastAsia" w:hAnsiTheme="minorEastAsia" w:hint="eastAsia"/>
          <w:sz w:val="24"/>
          <w:szCs w:val="24"/>
        </w:rPr>
        <w:t>教育部考试中心</w:t>
      </w:r>
      <w:r>
        <w:rPr>
          <w:rFonts w:asciiTheme="minorEastAsia" w:hAnsiTheme="minorEastAsia" w:hint="eastAsia"/>
          <w:sz w:val="24"/>
          <w:szCs w:val="24"/>
        </w:rPr>
        <w:t xml:space="preserve">. </w:t>
      </w:r>
      <w:r w:rsidR="008652C1" w:rsidRPr="00E27D67">
        <w:rPr>
          <w:rFonts w:asciiTheme="minorEastAsia" w:hAnsiTheme="minorEastAsia" w:hint="eastAsia"/>
          <w:sz w:val="24"/>
          <w:szCs w:val="24"/>
        </w:rPr>
        <w:t>2019</w:t>
      </w:r>
      <w:r>
        <w:rPr>
          <w:rFonts w:asciiTheme="minorEastAsia" w:hAnsiTheme="minorEastAsia" w:hint="eastAsia"/>
          <w:sz w:val="24"/>
          <w:szCs w:val="24"/>
        </w:rPr>
        <w:t>年普通高等学校招生全国统一考试大纲</w:t>
      </w:r>
      <w:r w:rsidR="008652C1" w:rsidRPr="00E27D67">
        <w:rPr>
          <w:rFonts w:asciiTheme="minorEastAsia" w:hAnsiTheme="minorEastAsia" w:hint="eastAsia"/>
          <w:sz w:val="24"/>
          <w:szCs w:val="24"/>
        </w:rPr>
        <w:t>说明</w:t>
      </w:r>
      <w:r>
        <w:rPr>
          <w:rFonts w:asciiTheme="minorEastAsia" w:hAnsiTheme="minorEastAsia" w:hint="eastAsia"/>
          <w:sz w:val="24"/>
          <w:szCs w:val="24"/>
        </w:rPr>
        <w:t xml:space="preserve">[M]. </w:t>
      </w:r>
      <w:r w:rsidR="008652C1" w:rsidRPr="00E27D67">
        <w:rPr>
          <w:rFonts w:asciiTheme="minorEastAsia" w:hAnsiTheme="minorEastAsia" w:hint="eastAsia"/>
          <w:sz w:val="24"/>
          <w:szCs w:val="24"/>
        </w:rPr>
        <w:t>理科高等教育出版社</w:t>
      </w:r>
      <w:r>
        <w:rPr>
          <w:rFonts w:asciiTheme="minorEastAsia" w:hAnsiTheme="minorEastAsia" w:hint="eastAsia"/>
          <w:sz w:val="24"/>
          <w:szCs w:val="24"/>
        </w:rPr>
        <w:t>.</w:t>
      </w:r>
    </w:p>
    <w:p w:rsidR="00294F61" w:rsidRPr="00E27D67" w:rsidRDefault="00A67A5F" w:rsidP="00E02963">
      <w:pPr>
        <w:spacing w:line="360" w:lineRule="auto"/>
        <w:rPr>
          <w:rFonts w:asciiTheme="minorEastAsia" w:hAnsiTheme="minorEastAsia"/>
          <w:sz w:val="24"/>
          <w:szCs w:val="24"/>
        </w:rPr>
      </w:pPr>
      <w:r>
        <w:rPr>
          <w:rFonts w:asciiTheme="minorEastAsia" w:hAnsiTheme="minorEastAsia" w:hint="eastAsia"/>
          <w:sz w:val="24"/>
          <w:szCs w:val="24"/>
        </w:rPr>
        <w:t xml:space="preserve">[3] </w:t>
      </w:r>
      <w:r w:rsidR="00294F61" w:rsidRPr="00E27D67">
        <w:rPr>
          <w:sz w:val="24"/>
          <w:szCs w:val="24"/>
        </w:rPr>
        <w:t>王滋旻</w:t>
      </w:r>
      <w:r>
        <w:rPr>
          <w:rFonts w:hint="eastAsia"/>
          <w:sz w:val="24"/>
          <w:szCs w:val="24"/>
        </w:rPr>
        <w:t xml:space="preserve">. </w:t>
      </w:r>
      <w:r w:rsidR="00294F61" w:rsidRPr="00E27D67">
        <w:rPr>
          <w:rFonts w:asciiTheme="minorEastAsia" w:hAnsiTheme="minorEastAsia" w:hint="eastAsia"/>
          <w:sz w:val="24"/>
          <w:szCs w:val="24"/>
        </w:rPr>
        <w:t>改进化学建模教学</w:t>
      </w:r>
      <w:r>
        <w:rPr>
          <w:rFonts w:asciiTheme="minorEastAsia" w:hAnsiTheme="minorEastAsia" w:hint="eastAsia"/>
          <w:sz w:val="24"/>
          <w:szCs w:val="24"/>
        </w:rPr>
        <w:t>,</w:t>
      </w:r>
      <w:r w:rsidR="00294F61" w:rsidRPr="00E27D67">
        <w:rPr>
          <w:rFonts w:asciiTheme="minorEastAsia" w:hAnsiTheme="minorEastAsia" w:hint="eastAsia"/>
          <w:sz w:val="24"/>
          <w:szCs w:val="24"/>
        </w:rPr>
        <w:t>优化学生思维品质</w:t>
      </w:r>
      <w:r>
        <w:rPr>
          <w:rFonts w:asciiTheme="minorEastAsia" w:hAnsiTheme="minorEastAsia" w:hint="eastAsia"/>
          <w:sz w:val="24"/>
          <w:szCs w:val="24"/>
        </w:rPr>
        <w:t>[J].</w:t>
      </w:r>
      <w:r w:rsidRPr="00E27D67">
        <w:rPr>
          <w:rFonts w:asciiTheme="minorEastAsia" w:hAnsiTheme="minorEastAsia" w:hint="eastAsia"/>
          <w:sz w:val="24"/>
          <w:szCs w:val="24"/>
        </w:rPr>
        <w:t>中学化学教学参考</w:t>
      </w:r>
      <w:r>
        <w:rPr>
          <w:rFonts w:asciiTheme="minorEastAsia" w:hAnsiTheme="minorEastAsia" w:hint="eastAsia"/>
          <w:sz w:val="24"/>
          <w:szCs w:val="24"/>
        </w:rPr>
        <w:t>,</w:t>
      </w:r>
      <w:r w:rsidR="00294F61" w:rsidRPr="00E27D67">
        <w:rPr>
          <w:rFonts w:asciiTheme="minorEastAsia" w:hAnsiTheme="minorEastAsia" w:hint="eastAsia"/>
          <w:sz w:val="24"/>
          <w:szCs w:val="24"/>
        </w:rPr>
        <w:t>2014</w:t>
      </w:r>
      <w:r>
        <w:rPr>
          <w:rFonts w:asciiTheme="minorEastAsia" w:hAnsiTheme="minorEastAsia" w:hint="eastAsia"/>
          <w:sz w:val="24"/>
          <w:szCs w:val="24"/>
        </w:rPr>
        <w:t>(</w:t>
      </w:r>
      <w:r w:rsidRPr="00E27D67">
        <w:rPr>
          <w:rFonts w:asciiTheme="minorEastAsia" w:hAnsiTheme="minorEastAsia" w:hint="eastAsia"/>
          <w:sz w:val="24"/>
          <w:szCs w:val="24"/>
        </w:rPr>
        <w:t>4</w:t>
      </w:r>
      <w:r>
        <w:rPr>
          <w:rFonts w:asciiTheme="minorEastAsia" w:hAnsiTheme="minorEastAsia" w:hint="eastAsia"/>
          <w:sz w:val="24"/>
          <w:szCs w:val="24"/>
        </w:rPr>
        <w:t>)</w:t>
      </w:r>
      <w:r w:rsidR="005345FB">
        <w:rPr>
          <w:rFonts w:asciiTheme="minorEastAsia" w:hAnsiTheme="minorEastAsia" w:hint="eastAsia"/>
          <w:sz w:val="24"/>
          <w:szCs w:val="24"/>
        </w:rPr>
        <w:t>.</w:t>
      </w:r>
    </w:p>
    <w:p w:rsidR="004D07C4" w:rsidRPr="00E27D67" w:rsidRDefault="00A67A5F" w:rsidP="00E02963">
      <w:pPr>
        <w:spacing w:line="360" w:lineRule="auto"/>
        <w:rPr>
          <w:rFonts w:asciiTheme="minorEastAsia" w:hAnsiTheme="minorEastAsia"/>
          <w:sz w:val="24"/>
          <w:szCs w:val="24"/>
        </w:rPr>
      </w:pPr>
      <w:r>
        <w:rPr>
          <w:rFonts w:asciiTheme="minorEastAsia" w:hAnsiTheme="minorEastAsia" w:hint="eastAsia"/>
          <w:sz w:val="24"/>
          <w:szCs w:val="24"/>
        </w:rPr>
        <w:t xml:space="preserve">[4] </w:t>
      </w:r>
      <w:r w:rsidR="00A749CD" w:rsidRPr="00E27D67">
        <w:rPr>
          <w:rFonts w:asciiTheme="minorEastAsia" w:hAnsiTheme="minorEastAsia" w:hint="eastAsia"/>
          <w:sz w:val="24"/>
          <w:szCs w:val="24"/>
        </w:rPr>
        <w:t>邹生文</w:t>
      </w:r>
      <w:r w:rsidR="005345FB">
        <w:rPr>
          <w:rFonts w:asciiTheme="minorEastAsia" w:hAnsiTheme="minorEastAsia" w:hint="eastAsia"/>
          <w:sz w:val="24"/>
          <w:szCs w:val="24"/>
        </w:rPr>
        <w:t xml:space="preserve">. </w:t>
      </w:r>
      <w:r w:rsidR="00A749CD" w:rsidRPr="00E27D67">
        <w:rPr>
          <w:rFonts w:asciiTheme="minorEastAsia" w:hAnsiTheme="minorEastAsia" w:hint="eastAsia"/>
          <w:sz w:val="24"/>
          <w:szCs w:val="24"/>
        </w:rPr>
        <w:t>高三化学教学中建构“认知模型”能力的研究</w:t>
      </w:r>
      <w:r w:rsidR="005345FB">
        <w:rPr>
          <w:rFonts w:asciiTheme="minorEastAsia" w:hAnsiTheme="minorEastAsia" w:hint="eastAsia"/>
          <w:sz w:val="24"/>
          <w:szCs w:val="24"/>
        </w:rPr>
        <w:t>[J].</w:t>
      </w:r>
      <w:r w:rsidR="00A749CD" w:rsidRPr="00E27D67">
        <w:rPr>
          <w:rFonts w:asciiTheme="minorEastAsia" w:hAnsiTheme="minorEastAsia" w:hint="eastAsia"/>
          <w:sz w:val="24"/>
          <w:szCs w:val="24"/>
        </w:rPr>
        <w:t>中学化学</w:t>
      </w:r>
      <w:r w:rsidR="005345FB">
        <w:rPr>
          <w:rFonts w:asciiTheme="minorEastAsia" w:hAnsiTheme="minorEastAsia" w:hint="eastAsia"/>
          <w:sz w:val="24"/>
          <w:szCs w:val="24"/>
        </w:rPr>
        <w:t>,</w:t>
      </w:r>
      <w:r w:rsidR="00A749CD" w:rsidRPr="00E27D67">
        <w:rPr>
          <w:rFonts w:asciiTheme="minorEastAsia" w:hAnsiTheme="minorEastAsia" w:hint="eastAsia"/>
          <w:sz w:val="24"/>
          <w:szCs w:val="24"/>
        </w:rPr>
        <w:t xml:space="preserve"> 2018</w:t>
      </w:r>
      <w:r w:rsidR="005345FB">
        <w:rPr>
          <w:rFonts w:asciiTheme="minorEastAsia" w:hAnsiTheme="minorEastAsia" w:hint="eastAsia"/>
          <w:sz w:val="24"/>
          <w:szCs w:val="24"/>
        </w:rPr>
        <w:t>(7).</w:t>
      </w:r>
    </w:p>
    <w:sectPr w:rsidR="004D07C4" w:rsidRPr="00E27D67" w:rsidSect="000E5958">
      <w:footerReference w:type="default" r:id="rId23"/>
      <w:pgSz w:w="11906" w:h="16838" w:code="9"/>
      <w:pgMar w:top="1134" w:right="1134" w:bottom="1134" w:left="1134"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17" w:rsidRDefault="00152417" w:rsidP="00C235B9">
      <w:r>
        <w:separator/>
      </w:r>
    </w:p>
  </w:endnote>
  <w:endnote w:type="continuationSeparator" w:id="0">
    <w:p w:rsidR="00152417" w:rsidRDefault="00152417" w:rsidP="00C23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224969"/>
      <w:docPartObj>
        <w:docPartGallery w:val="Page Numbers (Bottom of Page)"/>
        <w:docPartUnique/>
      </w:docPartObj>
    </w:sdtPr>
    <w:sdtContent>
      <w:p w:rsidR="008634C8" w:rsidRDefault="006F6420">
        <w:pPr>
          <w:pStyle w:val="a4"/>
          <w:jc w:val="center"/>
        </w:pPr>
        <w:r>
          <w:fldChar w:fldCharType="begin"/>
        </w:r>
        <w:r w:rsidR="008634C8">
          <w:instrText xml:space="preserve"> PAGE   \* MERGEFORMAT </w:instrText>
        </w:r>
        <w:r>
          <w:fldChar w:fldCharType="separate"/>
        </w:r>
        <w:r w:rsidR="008C374B" w:rsidRPr="008C374B">
          <w:rPr>
            <w:noProof/>
            <w:lang w:val="zh-CN"/>
          </w:rPr>
          <w:t>1</w:t>
        </w:r>
        <w:r>
          <w:fldChar w:fldCharType="end"/>
        </w:r>
      </w:p>
    </w:sdtContent>
  </w:sdt>
  <w:p w:rsidR="008634C8" w:rsidRDefault="008634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17" w:rsidRDefault="00152417" w:rsidP="00C235B9">
      <w:r>
        <w:separator/>
      </w:r>
    </w:p>
  </w:footnote>
  <w:footnote w:type="continuationSeparator" w:id="0">
    <w:p w:rsidR="00152417" w:rsidRDefault="00152417" w:rsidP="00C23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5B9"/>
    <w:rsid w:val="0000315F"/>
    <w:rsid w:val="00012BC9"/>
    <w:rsid w:val="00020F3F"/>
    <w:rsid w:val="000331A3"/>
    <w:rsid w:val="00062614"/>
    <w:rsid w:val="00075727"/>
    <w:rsid w:val="0007575F"/>
    <w:rsid w:val="00086D3C"/>
    <w:rsid w:val="000906B6"/>
    <w:rsid w:val="000977C9"/>
    <w:rsid w:val="000E5958"/>
    <w:rsid w:val="000F157A"/>
    <w:rsid w:val="000F498A"/>
    <w:rsid w:val="00134748"/>
    <w:rsid w:val="00152417"/>
    <w:rsid w:val="001636B7"/>
    <w:rsid w:val="00191BF7"/>
    <w:rsid w:val="001A0117"/>
    <w:rsid w:val="001C55B9"/>
    <w:rsid w:val="002015C8"/>
    <w:rsid w:val="0021495E"/>
    <w:rsid w:val="0023524D"/>
    <w:rsid w:val="00275109"/>
    <w:rsid w:val="002909FF"/>
    <w:rsid w:val="00293FE0"/>
    <w:rsid w:val="00294F61"/>
    <w:rsid w:val="002B7AB1"/>
    <w:rsid w:val="002C2A1B"/>
    <w:rsid w:val="002C4920"/>
    <w:rsid w:val="002D0063"/>
    <w:rsid w:val="002D60C4"/>
    <w:rsid w:val="00307F60"/>
    <w:rsid w:val="00321BFB"/>
    <w:rsid w:val="00332BA4"/>
    <w:rsid w:val="00342D34"/>
    <w:rsid w:val="0035490D"/>
    <w:rsid w:val="0037452C"/>
    <w:rsid w:val="003750D6"/>
    <w:rsid w:val="003A135C"/>
    <w:rsid w:val="003C7143"/>
    <w:rsid w:val="0042035C"/>
    <w:rsid w:val="00430820"/>
    <w:rsid w:val="00435F11"/>
    <w:rsid w:val="00446233"/>
    <w:rsid w:val="00475078"/>
    <w:rsid w:val="004C5B9F"/>
    <w:rsid w:val="004D07C4"/>
    <w:rsid w:val="004F6E8E"/>
    <w:rsid w:val="005221E8"/>
    <w:rsid w:val="005345FB"/>
    <w:rsid w:val="00557013"/>
    <w:rsid w:val="0056019A"/>
    <w:rsid w:val="005670BB"/>
    <w:rsid w:val="00590F6C"/>
    <w:rsid w:val="006272A1"/>
    <w:rsid w:val="00632500"/>
    <w:rsid w:val="006611F7"/>
    <w:rsid w:val="00674CD4"/>
    <w:rsid w:val="006A2C39"/>
    <w:rsid w:val="006F6420"/>
    <w:rsid w:val="00741920"/>
    <w:rsid w:val="00792019"/>
    <w:rsid w:val="007A1696"/>
    <w:rsid w:val="007B32E4"/>
    <w:rsid w:val="007C489B"/>
    <w:rsid w:val="007C7457"/>
    <w:rsid w:val="008634C8"/>
    <w:rsid w:val="008652C1"/>
    <w:rsid w:val="00892616"/>
    <w:rsid w:val="008979BE"/>
    <w:rsid w:val="008A3D5B"/>
    <w:rsid w:val="008C231A"/>
    <w:rsid w:val="008C374B"/>
    <w:rsid w:val="008E667E"/>
    <w:rsid w:val="008F14B1"/>
    <w:rsid w:val="0091790A"/>
    <w:rsid w:val="00933D67"/>
    <w:rsid w:val="009416E5"/>
    <w:rsid w:val="00965703"/>
    <w:rsid w:val="009834A8"/>
    <w:rsid w:val="009C4566"/>
    <w:rsid w:val="009D7301"/>
    <w:rsid w:val="00A13876"/>
    <w:rsid w:val="00A40B28"/>
    <w:rsid w:val="00A667F7"/>
    <w:rsid w:val="00A67A5F"/>
    <w:rsid w:val="00A749CD"/>
    <w:rsid w:val="00A83C6D"/>
    <w:rsid w:val="00A87427"/>
    <w:rsid w:val="00A97F09"/>
    <w:rsid w:val="00AF5453"/>
    <w:rsid w:val="00AF7A1B"/>
    <w:rsid w:val="00AF7DC9"/>
    <w:rsid w:val="00B14170"/>
    <w:rsid w:val="00B1675D"/>
    <w:rsid w:val="00B17F81"/>
    <w:rsid w:val="00B472A4"/>
    <w:rsid w:val="00B64F46"/>
    <w:rsid w:val="00B707C2"/>
    <w:rsid w:val="00B73A69"/>
    <w:rsid w:val="00B743EA"/>
    <w:rsid w:val="00BC06F9"/>
    <w:rsid w:val="00BE533E"/>
    <w:rsid w:val="00BF4604"/>
    <w:rsid w:val="00C235B9"/>
    <w:rsid w:val="00C575EF"/>
    <w:rsid w:val="00CA700E"/>
    <w:rsid w:val="00CE63CE"/>
    <w:rsid w:val="00D04CC4"/>
    <w:rsid w:val="00D45402"/>
    <w:rsid w:val="00D661CB"/>
    <w:rsid w:val="00D92CEF"/>
    <w:rsid w:val="00DA1AC9"/>
    <w:rsid w:val="00DE1ACC"/>
    <w:rsid w:val="00DF0BEF"/>
    <w:rsid w:val="00E02963"/>
    <w:rsid w:val="00E05EF7"/>
    <w:rsid w:val="00E11AC6"/>
    <w:rsid w:val="00E27D67"/>
    <w:rsid w:val="00E34ED9"/>
    <w:rsid w:val="00E42311"/>
    <w:rsid w:val="00E57326"/>
    <w:rsid w:val="00E74A81"/>
    <w:rsid w:val="00E96D42"/>
    <w:rsid w:val="00ED5C41"/>
    <w:rsid w:val="00F17E65"/>
    <w:rsid w:val="00F65F5D"/>
    <w:rsid w:val="00F85C93"/>
    <w:rsid w:val="00F8772B"/>
    <w:rsid w:val="00FA05ED"/>
    <w:rsid w:val="00FE5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5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5B9"/>
    <w:rPr>
      <w:sz w:val="18"/>
      <w:szCs w:val="18"/>
    </w:rPr>
  </w:style>
  <w:style w:type="paragraph" w:styleId="a4">
    <w:name w:val="footer"/>
    <w:basedOn w:val="a"/>
    <w:link w:val="Char0"/>
    <w:uiPriority w:val="99"/>
    <w:unhideWhenUsed/>
    <w:rsid w:val="00C235B9"/>
    <w:pPr>
      <w:tabs>
        <w:tab w:val="center" w:pos="4153"/>
        <w:tab w:val="right" w:pos="8306"/>
      </w:tabs>
      <w:snapToGrid w:val="0"/>
      <w:jc w:val="left"/>
    </w:pPr>
    <w:rPr>
      <w:sz w:val="18"/>
      <w:szCs w:val="18"/>
    </w:rPr>
  </w:style>
  <w:style w:type="character" w:customStyle="1" w:styleId="Char0">
    <w:name w:val="页脚 Char"/>
    <w:basedOn w:val="a0"/>
    <w:link w:val="a4"/>
    <w:uiPriority w:val="99"/>
    <w:rsid w:val="00C235B9"/>
    <w:rPr>
      <w:sz w:val="18"/>
      <w:szCs w:val="18"/>
    </w:rPr>
  </w:style>
  <w:style w:type="paragraph" w:styleId="a5">
    <w:name w:val="Normal (Web)"/>
    <w:basedOn w:val="a"/>
    <w:uiPriority w:val="99"/>
    <w:unhideWhenUsed/>
    <w:rsid w:val="00B472A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015C8"/>
    <w:rPr>
      <w:sz w:val="18"/>
      <w:szCs w:val="18"/>
    </w:rPr>
  </w:style>
  <w:style w:type="character" w:customStyle="1" w:styleId="Char1">
    <w:name w:val="批注框文本 Char"/>
    <w:basedOn w:val="a0"/>
    <w:link w:val="a6"/>
    <w:uiPriority w:val="99"/>
    <w:semiHidden/>
    <w:rsid w:val="002015C8"/>
    <w:rPr>
      <w:sz w:val="18"/>
      <w:szCs w:val="18"/>
    </w:rPr>
  </w:style>
  <w:style w:type="character" w:customStyle="1" w:styleId="Char2">
    <w:name w:val="无间隔 Char"/>
    <w:link w:val="a7"/>
    <w:locked/>
    <w:rsid w:val="001C55B9"/>
    <w:rPr>
      <w:rFonts w:eastAsia="Times New Roman"/>
    </w:rPr>
  </w:style>
  <w:style w:type="paragraph" w:styleId="a7">
    <w:name w:val="No Spacing"/>
    <w:link w:val="Char2"/>
    <w:qFormat/>
    <w:rsid w:val="001C55B9"/>
    <w:pPr>
      <w:widowControl w:val="0"/>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272399493">
      <w:bodyDiv w:val="1"/>
      <w:marLeft w:val="0"/>
      <w:marRight w:val="0"/>
      <w:marTop w:val="0"/>
      <w:marBottom w:val="0"/>
      <w:divBdr>
        <w:top w:val="none" w:sz="0" w:space="0" w:color="auto"/>
        <w:left w:val="none" w:sz="0" w:space="0" w:color="auto"/>
        <w:bottom w:val="none" w:sz="0" w:space="0" w:color="auto"/>
        <w:right w:val="none" w:sz="0" w:space="0" w:color="auto"/>
      </w:divBdr>
    </w:div>
    <w:div w:id="411707157">
      <w:bodyDiv w:val="1"/>
      <w:marLeft w:val="0"/>
      <w:marRight w:val="0"/>
      <w:marTop w:val="0"/>
      <w:marBottom w:val="0"/>
      <w:divBdr>
        <w:top w:val="none" w:sz="0" w:space="0" w:color="auto"/>
        <w:left w:val="none" w:sz="0" w:space="0" w:color="auto"/>
        <w:bottom w:val="none" w:sz="0" w:space="0" w:color="auto"/>
        <w:right w:val="none" w:sz="0" w:space="0" w:color="auto"/>
      </w:divBdr>
    </w:div>
    <w:div w:id="474569747">
      <w:bodyDiv w:val="1"/>
      <w:marLeft w:val="0"/>
      <w:marRight w:val="0"/>
      <w:marTop w:val="0"/>
      <w:marBottom w:val="0"/>
      <w:divBdr>
        <w:top w:val="none" w:sz="0" w:space="0" w:color="auto"/>
        <w:left w:val="none" w:sz="0" w:space="0" w:color="auto"/>
        <w:bottom w:val="none" w:sz="0" w:space="0" w:color="auto"/>
        <w:right w:val="none" w:sz="0" w:space="0" w:color="auto"/>
      </w:divBdr>
    </w:div>
    <w:div w:id="625161621">
      <w:bodyDiv w:val="1"/>
      <w:marLeft w:val="0"/>
      <w:marRight w:val="0"/>
      <w:marTop w:val="0"/>
      <w:marBottom w:val="0"/>
      <w:divBdr>
        <w:top w:val="none" w:sz="0" w:space="0" w:color="auto"/>
        <w:left w:val="none" w:sz="0" w:space="0" w:color="auto"/>
        <w:bottom w:val="none" w:sz="0" w:space="0" w:color="auto"/>
        <w:right w:val="none" w:sz="0" w:space="0" w:color="auto"/>
      </w:divBdr>
    </w:div>
    <w:div w:id="636760098">
      <w:bodyDiv w:val="1"/>
      <w:marLeft w:val="0"/>
      <w:marRight w:val="0"/>
      <w:marTop w:val="0"/>
      <w:marBottom w:val="0"/>
      <w:divBdr>
        <w:top w:val="none" w:sz="0" w:space="0" w:color="auto"/>
        <w:left w:val="none" w:sz="0" w:space="0" w:color="auto"/>
        <w:bottom w:val="none" w:sz="0" w:space="0" w:color="auto"/>
        <w:right w:val="none" w:sz="0" w:space="0" w:color="auto"/>
      </w:divBdr>
    </w:div>
    <w:div w:id="806895240">
      <w:bodyDiv w:val="1"/>
      <w:marLeft w:val="0"/>
      <w:marRight w:val="0"/>
      <w:marTop w:val="0"/>
      <w:marBottom w:val="0"/>
      <w:divBdr>
        <w:top w:val="none" w:sz="0" w:space="0" w:color="auto"/>
        <w:left w:val="none" w:sz="0" w:space="0" w:color="auto"/>
        <w:bottom w:val="none" w:sz="0" w:space="0" w:color="auto"/>
        <w:right w:val="none" w:sz="0" w:space="0" w:color="auto"/>
      </w:divBdr>
    </w:div>
    <w:div w:id="846679049">
      <w:bodyDiv w:val="1"/>
      <w:marLeft w:val="0"/>
      <w:marRight w:val="0"/>
      <w:marTop w:val="0"/>
      <w:marBottom w:val="0"/>
      <w:divBdr>
        <w:top w:val="none" w:sz="0" w:space="0" w:color="auto"/>
        <w:left w:val="none" w:sz="0" w:space="0" w:color="auto"/>
        <w:bottom w:val="none" w:sz="0" w:space="0" w:color="auto"/>
        <w:right w:val="none" w:sz="0" w:space="0" w:color="auto"/>
      </w:divBdr>
    </w:div>
    <w:div w:id="881015169">
      <w:bodyDiv w:val="1"/>
      <w:marLeft w:val="0"/>
      <w:marRight w:val="0"/>
      <w:marTop w:val="0"/>
      <w:marBottom w:val="0"/>
      <w:divBdr>
        <w:top w:val="none" w:sz="0" w:space="0" w:color="auto"/>
        <w:left w:val="none" w:sz="0" w:space="0" w:color="auto"/>
        <w:bottom w:val="none" w:sz="0" w:space="0" w:color="auto"/>
        <w:right w:val="none" w:sz="0" w:space="0" w:color="auto"/>
      </w:divBdr>
    </w:div>
    <w:div w:id="915476799">
      <w:bodyDiv w:val="1"/>
      <w:marLeft w:val="0"/>
      <w:marRight w:val="0"/>
      <w:marTop w:val="0"/>
      <w:marBottom w:val="0"/>
      <w:divBdr>
        <w:top w:val="none" w:sz="0" w:space="0" w:color="auto"/>
        <w:left w:val="none" w:sz="0" w:space="0" w:color="auto"/>
        <w:bottom w:val="none" w:sz="0" w:space="0" w:color="auto"/>
        <w:right w:val="none" w:sz="0" w:space="0" w:color="auto"/>
      </w:divBdr>
    </w:div>
    <w:div w:id="931746260">
      <w:bodyDiv w:val="1"/>
      <w:marLeft w:val="0"/>
      <w:marRight w:val="0"/>
      <w:marTop w:val="0"/>
      <w:marBottom w:val="0"/>
      <w:divBdr>
        <w:top w:val="none" w:sz="0" w:space="0" w:color="auto"/>
        <w:left w:val="none" w:sz="0" w:space="0" w:color="auto"/>
        <w:bottom w:val="none" w:sz="0" w:space="0" w:color="auto"/>
        <w:right w:val="none" w:sz="0" w:space="0" w:color="auto"/>
      </w:divBdr>
    </w:div>
    <w:div w:id="1333727278">
      <w:bodyDiv w:val="1"/>
      <w:marLeft w:val="0"/>
      <w:marRight w:val="0"/>
      <w:marTop w:val="0"/>
      <w:marBottom w:val="0"/>
      <w:divBdr>
        <w:top w:val="none" w:sz="0" w:space="0" w:color="auto"/>
        <w:left w:val="none" w:sz="0" w:space="0" w:color="auto"/>
        <w:bottom w:val="none" w:sz="0" w:space="0" w:color="auto"/>
        <w:right w:val="none" w:sz="0" w:space="0" w:color="auto"/>
      </w:divBdr>
    </w:div>
    <w:div w:id="1367289541">
      <w:bodyDiv w:val="1"/>
      <w:marLeft w:val="0"/>
      <w:marRight w:val="0"/>
      <w:marTop w:val="0"/>
      <w:marBottom w:val="0"/>
      <w:divBdr>
        <w:top w:val="none" w:sz="0" w:space="0" w:color="auto"/>
        <w:left w:val="none" w:sz="0" w:space="0" w:color="auto"/>
        <w:bottom w:val="none" w:sz="0" w:space="0" w:color="auto"/>
        <w:right w:val="none" w:sz="0" w:space="0" w:color="auto"/>
      </w:divBdr>
    </w:div>
    <w:div w:id="1481535220">
      <w:bodyDiv w:val="1"/>
      <w:marLeft w:val="0"/>
      <w:marRight w:val="0"/>
      <w:marTop w:val="0"/>
      <w:marBottom w:val="0"/>
      <w:divBdr>
        <w:top w:val="none" w:sz="0" w:space="0" w:color="auto"/>
        <w:left w:val="none" w:sz="0" w:space="0" w:color="auto"/>
        <w:bottom w:val="none" w:sz="0" w:space="0" w:color="auto"/>
        <w:right w:val="none" w:sz="0" w:space="0" w:color="auto"/>
      </w:divBdr>
    </w:div>
    <w:div w:id="1634020649">
      <w:bodyDiv w:val="1"/>
      <w:marLeft w:val="0"/>
      <w:marRight w:val="0"/>
      <w:marTop w:val="0"/>
      <w:marBottom w:val="0"/>
      <w:divBdr>
        <w:top w:val="none" w:sz="0" w:space="0" w:color="auto"/>
        <w:left w:val="none" w:sz="0" w:space="0" w:color="auto"/>
        <w:bottom w:val="none" w:sz="0" w:space="0" w:color="auto"/>
        <w:right w:val="none" w:sz="0" w:space="0" w:color="auto"/>
      </w:divBdr>
    </w:div>
    <w:div w:id="1755665376">
      <w:bodyDiv w:val="1"/>
      <w:marLeft w:val="0"/>
      <w:marRight w:val="0"/>
      <w:marTop w:val="0"/>
      <w:marBottom w:val="0"/>
      <w:divBdr>
        <w:top w:val="none" w:sz="0" w:space="0" w:color="auto"/>
        <w:left w:val="none" w:sz="0" w:space="0" w:color="auto"/>
        <w:bottom w:val="none" w:sz="0" w:space="0" w:color="auto"/>
        <w:right w:val="none" w:sz="0" w:space="0" w:color="auto"/>
      </w:divBdr>
    </w:div>
    <w:div w:id="18830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image" Target="media/image1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CBE7B-0943-44E3-B7EC-A96CA039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3802</Characters>
  <Application>Microsoft Office Word</Application>
  <DocSecurity>0</DocSecurity>
  <Lines>31</Lines>
  <Paragraphs>8</Paragraphs>
  <ScaleCrop>false</ScaleCrop>
  <Company>Lenovo.com</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michaelstone001</dc:creator>
  <cp:lastModifiedBy>lenovo</cp:lastModifiedBy>
  <cp:revision>3</cp:revision>
  <dcterms:created xsi:type="dcterms:W3CDTF">2019-05-31T01:03:00Z</dcterms:created>
  <dcterms:modified xsi:type="dcterms:W3CDTF">2019-05-31T01:17:00Z</dcterms:modified>
</cp:coreProperties>
</file>